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94" w:type="dxa"/>
        <w:jc w:val="start"/>
        <w:tblInd w:w="-6" w:type="dxa"/>
        <w:tblLayout w:type="fixed"/>
        <w:tblCellMar>
          <w:top w:w="0" w:type="dxa"/>
          <w:start w:w="0" w:type="dxa"/>
          <w:bottom w:w="0" w:type="dxa"/>
          <w:end w:w="0" w:type="dxa"/>
        </w:tblCellMar>
        <w:tblLook w:val="0000" w:firstRow="0" w:noVBand="0" w:lastRow="0" w:firstColumn="0" w:lastColumn="0" w:noHBand="0"/>
      </w:tblPr>
      <w:tblGrid>
        <w:gridCol w:w="5"/>
        <w:gridCol w:w="4133"/>
        <w:gridCol w:w="1254"/>
        <w:gridCol w:w="4395"/>
        <w:gridCol w:w="7"/>
      </w:tblGrid>
      <w:tr>
        <w:trPr>
          <w:cantSplit/>
        </w:trPr>
        <w:tc>
          <w:tcPr>
            <w:tcW w:w="4138" w:type="dxa"/>
            <w:gridSpan w:val="2"/>
            <w:tcBorders/>
          </w:tcPr>
          <w:tbl>
            <w:tblPr>
              <w:tblStyle w:val="Grigliatabella"/>
              <w:tblW w:w="413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30"/>
            </w:tblGrid>
            <w:tr>
              <w:trPr/>
              <w:tc>
                <w:tcPr>
                  <w:tcW w:w="4130" w:type="dxa"/>
                  <w:tcBorders>
                    <w:top w:val="nil"/>
                    <w:start w:val="nil"/>
                    <w:bottom w:val="nil"/>
                    <w:end w:val="nil"/>
                  </w:tcBorders>
                </w:tcPr>
                <w:p>
                  <w:pPr>
                    <w:pStyle w:val="Normal"/>
                    <w:widowControl/>
                    <w:suppressAutoHyphens w:val="false"/>
                    <w:spacing w:before="0" w:after="0"/>
                    <w:jc w:val="start"/>
                    <w:rPr>
                      <w:rFonts w:eastAsia="Times New Roman"/>
                      <w:color w:val="000000"/>
                      <w:kern w:val="0"/>
                      <w:sz w:val="20"/>
                      <w:szCs w:val="20"/>
                      <w:lang w:bidi="ar-SA"/>
                    </w:rPr>
                  </w:pPr>
                  <w:r>
                    <w:rPr>
                      <w:rFonts w:eastAsia="Times New Roman" w:cs="Times New Roman"/>
                      <w:color w:val="000000"/>
                      <w:kern w:val="0"/>
                      <w:sz w:val="18"/>
                      <w:szCs w:val="18"/>
                      <w:lang w:val="de-DE" w:eastAsia="en-US" w:bidi="ar-SA"/>
                    </w:rPr>
                    <w:t>Ritten, 15.10.2026</w:t>
                  </w:r>
                </w:p>
              </w:tc>
            </w:tr>
            <w:tr>
              <w:trPr/>
              <w:tc>
                <w:tcPr>
                  <w:tcW w:w="4130" w:type="dxa"/>
                  <w:tcBorders>
                    <w:top w:val="nil"/>
                    <w:start w:val="nil"/>
                    <w:bottom w:val="nil"/>
                    <w:end w:val="nil"/>
                  </w:tcBorders>
                </w:tcPr>
                <w:p>
                  <w:pPr>
                    <w:pStyle w:val="Normal"/>
                    <w:widowControl/>
                    <w:suppressAutoHyphens w:val="false"/>
                    <w:spacing w:before="0" w:after="0"/>
                    <w:jc w:val="start"/>
                    <w:rPr>
                      <w:rFonts w:cs="Times New Roman"/>
                      <w:sz w:val="18"/>
                      <w:szCs w:val="18"/>
                      <w:lang w:val="de-DE" w:eastAsia="en-US"/>
                    </w:rPr>
                  </w:pPr>
                  <w:r>
                    <w:rPr>
                      <w:rFonts w:eastAsia="Times New Roman" w:cs="Times New Roman"/>
                      <w:kern w:val="0"/>
                      <w:sz w:val="18"/>
                      <w:szCs w:val="18"/>
                      <w:lang w:val="de-DE" w:eastAsia="en-US" w:bidi="ar-SA"/>
                    </w:rPr>
                  </w:r>
                </w:p>
              </w:tc>
            </w:tr>
            <w:tr>
              <w:trPr/>
              <w:tc>
                <w:tcPr>
                  <w:tcW w:w="4130" w:type="dxa"/>
                  <w:tcBorders>
                    <w:top w:val="nil"/>
                    <w:start w:val="nil"/>
                    <w:bottom w:val="nil"/>
                    <w:end w:val="nil"/>
                  </w:tcBorders>
                </w:tcPr>
                <w:p>
                  <w:pPr>
                    <w:pStyle w:val="Normal"/>
                    <w:widowControl/>
                    <w:suppressAutoHyphens w:val="false"/>
                    <w:spacing w:before="0" w:after="0"/>
                    <w:jc w:val="start"/>
                    <w:rPr>
                      <w:rFonts w:cs="Times New Roman"/>
                      <w:sz w:val="16"/>
                      <w:szCs w:val="16"/>
                      <w:lang w:val="de-DE" w:eastAsia="en-US"/>
                    </w:rPr>
                  </w:pPr>
                  <w:r>
                    <w:rPr>
                      <w:rFonts w:eastAsia="Times New Roman" w:cs="Times New Roman"/>
                      <w:kern w:val="0"/>
                      <w:sz w:val="16"/>
                      <w:szCs w:val="16"/>
                      <w:lang w:val="de-DE" w:eastAsia="en-US" w:bidi="ar-SA"/>
                    </w:rPr>
                    <w:t>Bearbeitet von</w:t>
                  </w:r>
                </w:p>
                <w:p>
                  <w:pPr>
                    <w:pStyle w:val="Normal"/>
                    <w:widowControl/>
                    <w:suppressAutoHyphens w:val="false"/>
                    <w:spacing w:before="0" w:after="0"/>
                    <w:jc w:val="start"/>
                    <w:rPr>
                      <w:sz w:val="18"/>
                      <w:szCs w:val="18"/>
                      <w:lang w:val="de-DE" w:eastAsia="en-US"/>
                    </w:rPr>
                  </w:pPr>
                  <w:r>
                    <w:fldChar w:fldCharType="begin">
                      <w:ffData>
                        <w:name w:val="Text1"/>
                        <w:enabled/>
                        <w:calcOnExit w:val="0"/>
                        <w:textInput/>
                      </w:ffData>
                    </w:fldChar>
                  </w:r>
                  <w:r>
                    <w:rPr>
                      <w:rFonts w:eastAsia="Times New Roman"/>
                      <w:kern w:val="0"/>
                      <w:sz w:val="18"/>
                      <w:szCs w:val="18"/>
                      <w:lang w:val="de-DE" w:eastAsia="en-US" w:bidi="ar-SA"/>
                    </w:rPr>
                    <w:instrText xml:space="preserve"> FORMTEXT </w:instrText>
                  </w:r>
                  <w:bookmarkStart w:id="0" w:name="Text1_Kopie_1"/>
                  <w:r>
                    <w:rPr>
                      <w:rFonts w:eastAsia="Times New Roman"/>
                      <w:kern w:val="0"/>
                      <w:sz w:val="18"/>
                      <w:szCs w:val="18"/>
                      <w:lang w:val="de-DE" w:eastAsia="en-US" w:bidi="ar-SA"/>
                    </w:rPr>
                  </w:r>
                  <w:r>
                    <w:rPr>
                      <w:rFonts w:eastAsia="Times New Roman"/>
                      <w:kern w:val="0"/>
                      <w:sz w:val="18"/>
                      <w:szCs w:val="18"/>
                      <w:lang w:val="de-DE" w:eastAsia="en-US" w:bidi="ar-SA"/>
                    </w:rPr>
                    <w:fldChar w:fldCharType="separate"/>
                  </w:r>
                  <w:r>
                    <w:rPr>
                      <w:rFonts w:eastAsia="Times New Roman"/>
                      <w:kern w:val="0"/>
                      <w:sz w:val="18"/>
                      <w:szCs w:val="18"/>
                      <w:lang w:val="de-DE" w:eastAsia="en-US" w:bidi="ar-SA"/>
                    </w:rPr>
                  </w:r>
                  <w:r>
                    <w:rPr>
                      <w:rFonts w:eastAsia="Times New Roman"/>
                      <w:kern w:val="0"/>
                      <w:sz w:val="18"/>
                      <w:szCs w:val="18"/>
                      <w:lang w:val="de-DE" w:eastAsia="en-US" w:bidi="ar-SA"/>
                    </w:rPr>
                    <w:t>Loris De Benedetti – Seniorenwohnheim Ritten ÖBPB</w:t>
                  </w:r>
                  <w:r>
                    <w:rPr>
                      <w:rFonts w:eastAsia="Times New Roman"/>
                      <w:kern w:val="0"/>
                      <w:sz w:val="18"/>
                      <w:szCs w:val="18"/>
                      <w:lang w:val="de-DE" w:eastAsia="en-US" w:bidi="ar-SA"/>
                    </w:rPr>
                    <w:t>   </w:t>
                  </w:r>
                  <w:r/>
                  <w:r>
                    <w:rPr>
                      <w:rFonts w:eastAsia="Times New Roman"/>
                      <w:kern w:val="0"/>
                      <w:sz w:val="18"/>
                      <w:szCs w:val="18"/>
                      <w:lang w:val="de-DE" w:eastAsia="en-US" w:bidi="ar-SA"/>
                    </w:rPr>
                    <w:fldChar w:fldCharType="end"/>
                  </w:r>
                  <w:r>
                    <w:rPr>
                      <w:rFonts w:eastAsia="Times New Roman"/>
                      <w:kern w:val="0"/>
                      <w:sz w:val="18"/>
                      <w:szCs w:val="18"/>
                      <w:lang w:val="de-DE" w:eastAsia="en-US" w:bidi="ar-SA"/>
                    </w:rPr>
                  </w:r>
                  <w:bookmarkEnd w:id="0"/>
                </w:p>
                <w:p>
                  <w:pPr>
                    <w:pStyle w:val="Normal"/>
                    <w:widowControl/>
                    <w:suppressAutoHyphens w:val="false"/>
                    <w:spacing w:before="0" w:after="0"/>
                    <w:jc w:val="start"/>
                    <w:rPr>
                      <w:sz w:val="16"/>
                      <w:szCs w:val="16"/>
                      <w:lang w:val="de-DE" w:eastAsia="en-US"/>
                    </w:rPr>
                  </w:pPr>
                  <w:r>
                    <w:rPr>
                      <w:rFonts w:eastAsia="Times New Roman"/>
                      <w:kern w:val="0"/>
                      <w:sz w:val="16"/>
                      <w:szCs w:val="16"/>
                      <w:lang w:val="de-DE" w:eastAsia="en-US" w:bidi="ar-SA"/>
                    </w:rPr>
                    <w:t xml:space="preserve">Tel: </w:t>
                  </w:r>
                  <w:r>
                    <w:fldChar w:fldCharType="begin">
                      <w:ffData>
                        <w:name w:val="Text2"/>
                        <w:enabled/>
                        <w:calcOnExit w:val="0"/>
                        <w:textInput/>
                      </w:ffData>
                    </w:fldChar>
                  </w:r>
                  <w:r>
                    <w:rPr>
                      <w:rFonts w:eastAsia="Times New Roman"/>
                      <w:kern w:val="0"/>
                      <w:sz w:val="16"/>
                      <w:szCs w:val="16"/>
                      <w:lang w:val="de-DE" w:eastAsia="en-US" w:bidi="ar-SA"/>
                    </w:rPr>
                    <w:instrText xml:space="preserve"> FORMTEXT </w:instrText>
                  </w:r>
                  <w:bookmarkStart w:id="1" w:name="Text2_Kopie_1"/>
                  <w:r>
                    <w:rPr>
                      <w:rFonts w:eastAsia="Times New Roman"/>
                      <w:kern w:val="0"/>
                      <w:sz w:val="16"/>
                      <w:szCs w:val="16"/>
                      <w:lang w:val="de-DE" w:eastAsia="en-US" w:bidi="ar-SA"/>
                    </w:rPr>
                  </w:r>
                  <w:r>
                    <w:rPr>
                      <w:rFonts w:eastAsia="Times New Roman"/>
                      <w:kern w:val="0"/>
                      <w:sz w:val="16"/>
                      <w:szCs w:val="16"/>
                      <w:lang w:val="de-DE" w:eastAsia="en-US" w:bidi="ar-SA"/>
                    </w:rPr>
                    <w:fldChar w:fldCharType="separate"/>
                  </w:r>
                  <w:r>
                    <w:rPr>
                      <w:rFonts w:eastAsia="Times New Roman"/>
                      <w:kern w:val="0"/>
                      <w:sz w:val="16"/>
                      <w:szCs w:val="16"/>
                      <w:lang w:val="de-DE" w:eastAsia="en-US" w:bidi="ar-SA"/>
                    </w:rPr>
                  </w:r>
                  <w:r>
                    <w:rPr>
                      <w:rFonts w:eastAsia="Times New Roman"/>
                      <w:kern w:val="0"/>
                      <w:sz w:val="16"/>
                      <w:szCs w:val="16"/>
                      <w:lang w:val="de-DE" w:eastAsia="en-US" w:bidi="ar-SA"/>
                    </w:rPr>
                    <w:t>     </w:t>
                  </w:r>
                  <w:r>
                    <w:rPr>
                      <w:rFonts w:eastAsia="Times New Roman"/>
                      <w:kern w:val="0"/>
                      <w:sz w:val="16"/>
                      <w:szCs w:val="16"/>
                      <w:lang w:val="de-DE" w:eastAsia="en-US" w:bidi="ar-SA"/>
                    </w:rPr>
                  </w:r>
                  <w:r>
                    <w:rPr>
                      <w:rFonts w:eastAsia="Times New Roman"/>
                      <w:kern w:val="0"/>
                      <w:sz w:val="16"/>
                      <w:szCs w:val="16"/>
                      <w:lang w:val="de-DE" w:eastAsia="en-US" w:bidi="ar-SA"/>
                    </w:rPr>
                    <w:fldChar w:fldCharType="end"/>
                  </w:r>
                  <w:bookmarkEnd w:id="1"/>
                  <w:r>
                    <w:rPr>
                      <w:rFonts w:eastAsia="Times New Roman"/>
                      <w:kern w:val="0"/>
                      <w:sz w:val="16"/>
                      <w:szCs w:val="16"/>
                      <w:lang w:val="de-DE" w:eastAsia="en-US" w:bidi="ar-SA"/>
                    </w:rPr>
                    <w:t>0471 356110</w:t>
                  </w:r>
                </w:p>
                <w:p>
                  <w:pPr>
                    <w:pStyle w:val="Normal"/>
                    <w:widowControl/>
                    <w:suppressAutoHyphens w:val="false"/>
                    <w:spacing w:before="0" w:after="0"/>
                    <w:jc w:val="start"/>
                    <w:rPr>
                      <w:rFonts w:eastAsia="Times New Roman"/>
                      <w:color w:val="000000"/>
                      <w:kern w:val="0"/>
                      <w:sz w:val="20"/>
                      <w:szCs w:val="20"/>
                      <w:lang w:bidi="ar-SA"/>
                    </w:rPr>
                  </w:pPr>
                  <w:r>
                    <w:rPr>
                      <w:rFonts w:eastAsia="Times New Roman"/>
                      <w:color w:val="000000"/>
                      <w:kern w:val="0"/>
                      <w:sz w:val="16"/>
                      <w:szCs w:val="16"/>
                      <w:u w:val="single"/>
                      <w:lang w:val="de-DE" w:eastAsia="en-US" w:bidi="ar-SA"/>
                    </w:rPr>
                    <w:t xml:space="preserve">E-Mail </w:t>
                  </w:r>
                  <w:r>
                    <w:fldChar w:fldCharType="begin">
                      <w:ffData>
                        <w:name w:val="Text2 Kopie 2"/>
                        <w:enabled/>
                        <w:calcOnExit w:val="0"/>
                        <w:textInput/>
                      </w:ffData>
                    </w:fldChar>
                  </w:r>
                  <w:r>
                    <w:rPr>
                      <w:rFonts w:eastAsia="Times New Roman"/>
                      <w:color w:val="000000"/>
                      <w:kern w:val="0"/>
                      <w:sz w:val="16"/>
                      <w:szCs w:val="16"/>
                      <w:u w:val="single"/>
                      <w:lang w:val="de-DE" w:eastAsia="en-US" w:bidi="ar-SA"/>
                    </w:rPr>
                    <w:instrText xml:space="preserve"> FORMTEXT </w:instrText>
                  </w:r>
                  <w:r>
                    <w:rPr>
                      <w:rFonts w:eastAsia="Times New Roman"/>
                      <w:color w:val="000000"/>
                      <w:kern w:val="0"/>
                      <w:sz w:val="16"/>
                      <w:szCs w:val="16"/>
                      <w:u w:val="single"/>
                      <w:lang w:val="de-DE" w:eastAsia="en-US" w:bidi="ar-SA"/>
                    </w:rPr>
                  </w:r>
                  <w:r>
                    <w:rPr>
                      <w:rFonts w:eastAsia="Times New Roman"/>
                      <w:color w:val="000000"/>
                      <w:kern w:val="0"/>
                      <w:sz w:val="16"/>
                      <w:szCs w:val="16"/>
                      <w:u w:val="single"/>
                      <w:lang w:val="de-DE" w:eastAsia="en-US" w:bidi="ar-SA"/>
                    </w:rPr>
                    <w:fldChar w:fldCharType="separate"/>
                  </w:r>
                  <w:r>
                    <w:rPr>
                      <w:rFonts w:eastAsia="Times New Roman"/>
                      <w:color w:val="000000"/>
                      <w:kern w:val="0"/>
                      <w:sz w:val="16"/>
                      <w:szCs w:val="16"/>
                      <w:u w:val="single"/>
                      <w:lang w:val="de-DE" w:eastAsia="en-US" w:bidi="ar-SA"/>
                    </w:rPr>
                  </w:r>
                  <w:r>
                    <w:rPr>
                      <w:rFonts w:eastAsia="Times New Roman"/>
                      <w:color w:val="000000"/>
                      <w:kern w:val="0"/>
                      <w:sz w:val="16"/>
                      <w:szCs w:val="16"/>
                      <w:lang w:val="de-DE" w:eastAsia="en-US" w:bidi="ar-SA"/>
                    </w:rPr>
                    <w:t>     </w:t>
                  </w:r>
                  <w:r>
                    <w:rPr>
                      <w:rFonts w:eastAsia="Times New Roman"/>
                      <w:color w:val="000000"/>
                      <w:kern w:val="0"/>
                      <w:sz w:val="16"/>
                      <w:szCs w:val="16"/>
                      <w:u w:val="single"/>
                      <w:lang w:val="de-DE" w:eastAsia="en-US" w:bidi="ar-SA"/>
                    </w:rPr>
                  </w:r>
                  <w:r>
                    <w:rPr>
                      <w:rFonts w:eastAsia="Times New Roman"/>
                      <w:color w:val="000000"/>
                      <w:kern w:val="0"/>
                      <w:sz w:val="16"/>
                      <w:szCs w:val="16"/>
                      <w:u w:val="single"/>
                      <w:lang w:val="de-DE" w:eastAsia="en-US" w:bidi="ar-SA"/>
                    </w:rPr>
                    <w:fldChar w:fldCharType="end"/>
                  </w:r>
                  <w:r>
                    <w:rPr>
                      <w:rFonts w:eastAsia="Times New Roman"/>
                      <w:color w:val="000000"/>
                      <w:kern w:val="0"/>
                      <w:sz w:val="16"/>
                      <w:szCs w:val="16"/>
                      <w:u w:val="single"/>
                      <w:lang w:val="de-DE" w:eastAsia="en-US" w:bidi="ar-SA"/>
                    </w:rPr>
                    <w:t>loris.debenedetti@ahritten.eu</w:t>
                  </w:r>
                </w:p>
                <w:p>
                  <w:pPr>
                    <w:pStyle w:val="Normal"/>
                    <w:widowControl/>
                    <w:suppressAutoHyphens w:val="false"/>
                    <w:spacing w:before="0" w:after="0"/>
                    <w:jc w:val="start"/>
                    <w:rPr>
                      <w:rFonts w:cs="Times New Roman"/>
                      <w:sz w:val="16"/>
                      <w:lang w:val="de-DE" w:eastAsia="en-US"/>
                    </w:rPr>
                  </w:pPr>
                  <w:r>
                    <w:rPr>
                      <w:rFonts w:eastAsia="Times New Roman" w:cs="Times New Roman"/>
                      <w:kern w:val="0"/>
                      <w:sz w:val="16"/>
                      <w:szCs w:val="20"/>
                      <w:lang w:val="de-DE" w:eastAsia="en-US" w:bidi="ar-SA"/>
                    </w:rPr>
                  </w:r>
                </w:p>
                <w:p>
                  <w:pPr>
                    <w:pStyle w:val="Normal"/>
                    <w:widowControl/>
                    <w:suppressAutoHyphens w:val="false"/>
                    <w:spacing w:before="0" w:after="0"/>
                    <w:jc w:val="start"/>
                    <w:rPr>
                      <w:rFonts w:cs="Times New Roman"/>
                      <w:sz w:val="18"/>
                      <w:szCs w:val="18"/>
                      <w:lang w:val="de-DE" w:eastAsia="en-US"/>
                    </w:rPr>
                  </w:pPr>
                  <w:r>
                    <w:rPr>
                      <w:rFonts w:eastAsia="Times New Roman" w:cs="Times New Roman"/>
                      <w:kern w:val="0"/>
                      <w:sz w:val="18"/>
                      <w:szCs w:val="18"/>
                      <w:lang w:val="de-DE" w:eastAsia="en-US" w:bidi="ar-SA"/>
                    </w:rPr>
                  </w:r>
                </w:p>
              </w:tc>
            </w:tr>
          </w:tbl>
          <w:p>
            <w:pPr>
              <w:pStyle w:val="Normal"/>
              <w:suppressAutoHyphens w:val="false"/>
              <w:rPr>
                <w:rFonts w:cs="Times New Roman"/>
                <w:sz w:val="18"/>
                <w:szCs w:val="18"/>
                <w:lang w:val="de-DE" w:eastAsia="en-US"/>
              </w:rPr>
            </w:pPr>
            <w:r>
              <w:rPr>
                <w:rFonts w:cs="Times New Roman"/>
                <w:sz w:val="18"/>
                <w:szCs w:val="18"/>
                <w:lang w:val="de-DE" w:eastAsia="en-US"/>
              </w:rPr>
            </w:r>
          </w:p>
        </w:tc>
        <w:tc>
          <w:tcPr>
            <w:tcW w:w="1254" w:type="dxa"/>
            <w:tcBorders/>
          </w:tcPr>
          <w:p>
            <w:pPr>
              <w:pStyle w:val="Normal"/>
              <w:suppressAutoHyphens w:val="false"/>
              <w:rPr>
                <w:rFonts w:cs="Times New Roman"/>
                <w:lang w:val="de-DE" w:eastAsia="en-US"/>
              </w:rPr>
            </w:pPr>
            <w:r>
              <w:rPr>
                <w:rFonts w:cs="Times New Roman"/>
                <w:lang w:val="de-DE" w:eastAsia="en-US"/>
              </w:rPr>
            </w:r>
          </w:p>
        </w:tc>
        <w:tc>
          <w:tcPr>
            <w:tcW w:w="4395" w:type="dxa"/>
            <w:tcBorders/>
          </w:tcPr>
          <w:p>
            <w:pPr>
              <w:pStyle w:val="Normal"/>
              <w:rPr>
                <w:i/>
                <w:lang w:val="de-DE"/>
              </w:rPr>
            </w:pPr>
            <w:r>
              <w:rPr>
                <w:i/>
                <w:lang w:val="de-DE"/>
              </w:rPr>
              <w:t>Übermittlung mittels PEC</w:t>
            </w:r>
          </w:p>
          <w:p>
            <w:pPr>
              <w:pStyle w:val="VersandformundAdresseDescrizionedispedizioneedindirizzo"/>
              <w:spacing w:lineRule="auto" w:line="240"/>
              <w:rPr>
                <w:lang w:val="de-DE"/>
              </w:rPr>
            </w:pPr>
            <w:r>
              <w:rPr>
                <w:lang w:val="de-DE"/>
              </w:rPr>
            </w:r>
          </w:p>
          <w:p>
            <w:pPr>
              <w:pStyle w:val="Normal"/>
              <w:jc w:val="both"/>
              <w:rPr>
                <w:bCs/>
                <w:iCs/>
                <w:lang w:val="de-DE"/>
              </w:rPr>
            </w:pPr>
            <w:r>
              <w:rPr>
                <w:bCs/>
                <w:iCs/>
                <w:lang w:val="de-DE"/>
              </w:rPr>
              <w:t xml:space="preserve">An </w:t>
            </w:r>
            <w:r>
              <w:rPr>
                <w:bCs/>
                <w:iCs/>
                <w:lang w:val="de-DE"/>
              </w:rPr>
              <w:t>die Ärzte der Allgemeinmedizin</w:t>
            </w:r>
          </w:p>
          <w:p>
            <w:pPr>
              <w:pStyle w:val="Normal"/>
              <w:jc w:val="both"/>
              <w:rPr>
                <w:bCs/>
                <w:iCs/>
                <w:lang w:val="de-DE"/>
              </w:rPr>
            </w:pPr>
            <w:r>
              <w:rPr>
                <w:bCs/>
                <w:iCs/>
                <w:lang w:val="de-DE"/>
              </w:rPr>
              <w:t>Einzugsgebiet Ritten</w:t>
            </w:r>
            <w:r>
              <w:rPr>
                <w:bCs/>
                <w:iCs/>
                <w:lang w:val="de-DE"/>
              </w:rPr>
              <w:t xml:space="preserve"> </w:t>
            </w:r>
          </w:p>
          <w:p>
            <w:pPr>
              <w:pStyle w:val="Normal"/>
              <w:jc w:val="both"/>
              <w:rPr>
                <w:bCs/>
                <w:iCs/>
                <w:lang w:val="de-DE"/>
              </w:rPr>
            </w:pPr>
            <w:r>
              <w:fldChar w:fldCharType="begin">
                <w:ffData>
                  <w:name w:val="Text9"/>
                  <w:enabled/>
                  <w:calcOnExit w:val="0"/>
                  <w:textInput/>
                </w:ffData>
              </w:fldChar>
            </w:r>
            <w:r>
              <w:rPr>
                <w:bCs/>
                <w:iCs/>
                <w:lang w:val="de-DE"/>
              </w:rPr>
              <w:instrText xml:space="preserve"> FORMTEXT </w:instrText>
            </w:r>
            <w:bookmarkStart w:id="2" w:name="Text9_Kopie_1"/>
            <w:r>
              <w:rPr>
                <w:bCs/>
                <w:iCs/>
                <w:lang w:val="de-DE"/>
              </w:rPr>
            </w:r>
            <w:r>
              <w:rPr>
                <w:bCs/>
                <w:iCs/>
                <w:lang w:val="de-DE"/>
              </w:rPr>
              <w:fldChar w:fldCharType="separate"/>
            </w:r>
            <w:r>
              <w:rPr>
                <w:bCs/>
                <w:iCs/>
                <w:lang w:val="de-DE"/>
              </w:rPr>
              <w:t>     </w:t>
            </w:r>
            <w:r/>
            <w:r>
              <w:rPr>
                <w:bCs/>
                <w:iCs/>
                <w:lang w:val="de-DE"/>
              </w:rPr>
              <w:fldChar w:fldCharType="end"/>
            </w:r>
            <w:r>
              <w:rPr>
                <w:bCs/>
                <w:iCs/>
                <w:lang w:val="de-DE"/>
              </w:rPr>
            </w:r>
            <w:bookmarkEnd w:id="2"/>
          </w:p>
          <w:p>
            <w:pPr>
              <w:pStyle w:val="Heading2"/>
              <w:numPr>
                <w:ilvl w:val="0"/>
                <w:numId w:val="0"/>
              </w:numPr>
              <w:ind w:hanging="576" w:start="576"/>
              <w:jc w:val="start"/>
              <w:rPr>
                <w:b/>
                <w:i/>
                <w:color w:val="000000"/>
                <w:sz w:val="20"/>
                <w:szCs w:val="20"/>
                <w:lang w:val="de-DE"/>
              </w:rPr>
            </w:pPr>
            <w:r>
              <w:rPr>
                <w:b/>
                <w:i/>
                <w:color w:val="000000"/>
                <w:sz w:val="20"/>
                <w:szCs w:val="20"/>
                <w:lang w:val="de-DE"/>
              </w:rPr>
              <w:t>Dr. Franz – Josef Müller</w:t>
            </w:r>
          </w:p>
          <w:p>
            <w:pPr>
              <w:pStyle w:val="Normal"/>
              <w:numPr>
                <w:ilvl w:val="0"/>
                <w:numId w:val="0"/>
              </w:numPr>
              <w:ind w:hanging="576" w:start="576"/>
              <w:jc w:val="start"/>
              <w:rPr>
                <w:b/>
                <w:i/>
                <w:color w:val="000000"/>
                <w:sz w:val="20"/>
                <w:szCs w:val="20"/>
                <w:lang w:val="de-DE"/>
              </w:rPr>
            </w:pPr>
            <w:r>
              <w:rPr>
                <w:b/>
                <w:i/>
                <w:color w:val="000000"/>
                <w:sz w:val="20"/>
                <w:szCs w:val="20"/>
                <w:lang w:val="de-DE"/>
              </w:rPr>
              <w:t>Dr.in Gatterer Doris</w:t>
            </w:r>
          </w:p>
          <w:p>
            <w:pPr>
              <w:pStyle w:val="Normal"/>
              <w:numPr>
                <w:ilvl w:val="0"/>
                <w:numId w:val="0"/>
              </w:numPr>
              <w:ind w:hanging="576" w:start="576"/>
              <w:jc w:val="start"/>
              <w:rPr>
                <w:b/>
                <w:i/>
                <w:color w:val="000000"/>
                <w:sz w:val="20"/>
                <w:szCs w:val="20"/>
                <w:lang w:val="de-DE"/>
              </w:rPr>
            </w:pPr>
            <w:r>
              <w:rPr>
                <w:b/>
                <w:i/>
                <w:color w:val="000000"/>
                <w:sz w:val="20"/>
                <w:szCs w:val="20"/>
                <w:lang w:val="de-DE"/>
              </w:rPr>
              <w:t>Dr. in Kofler Bettina</w:t>
            </w:r>
          </w:p>
          <w:p>
            <w:pPr>
              <w:pStyle w:val="Normal"/>
              <w:numPr>
                <w:ilvl w:val="0"/>
                <w:numId w:val="0"/>
              </w:numPr>
              <w:ind w:hanging="576" w:start="576"/>
              <w:jc w:val="start"/>
              <w:rPr>
                <w:b/>
                <w:i/>
                <w:color w:val="000000"/>
                <w:sz w:val="20"/>
                <w:szCs w:val="20"/>
                <w:lang w:val="de-DE"/>
              </w:rPr>
            </w:pPr>
            <w:r>
              <w:rPr>
                <w:b/>
                <w:i/>
                <w:color w:val="000000"/>
                <w:sz w:val="20"/>
                <w:szCs w:val="20"/>
                <w:lang w:val="de-DE"/>
              </w:rPr>
              <w:t>Dr.in Tavella Evelyn</w:t>
            </w:r>
          </w:p>
          <w:p>
            <w:pPr>
              <w:pStyle w:val="Normal"/>
              <w:numPr>
                <w:ilvl w:val="0"/>
                <w:numId w:val="0"/>
              </w:numPr>
              <w:ind w:hanging="576" w:start="576"/>
              <w:jc w:val="start"/>
              <w:rPr>
                <w:b/>
                <w:i/>
                <w:color w:val="000000"/>
                <w:sz w:val="20"/>
                <w:szCs w:val="20"/>
                <w:lang w:val="de-DE"/>
              </w:rPr>
            </w:pPr>
            <w:r>
              <w:rPr>
                <w:b/>
                <w:i/>
                <w:color w:val="000000"/>
                <w:sz w:val="20"/>
                <w:szCs w:val="20"/>
                <w:lang w:val="de-DE"/>
              </w:rPr>
              <w:t>Dr.in Graf Elisabeth</w:t>
            </w:r>
          </w:p>
          <w:p>
            <w:pPr>
              <w:pStyle w:val="Heading2"/>
              <w:numPr>
                <w:ilvl w:val="0"/>
                <w:numId w:val="0"/>
              </w:numPr>
              <w:ind w:hanging="576" w:start="576"/>
              <w:jc w:val="start"/>
              <w:rPr>
                <w:sz w:val="20"/>
                <w:lang w:val="de-DE"/>
              </w:rPr>
            </w:pPr>
            <w:r>
              <w:rPr>
                <w:b/>
                <w:i/>
                <w:color w:val="339966"/>
                <w:sz w:val="20"/>
                <w:szCs w:val="20"/>
                <w:lang w:val="de-DE"/>
              </w:rPr>
              <w:t xml:space="preserve"> </w:t>
            </w:r>
            <w:r>
              <w:fldChar w:fldCharType="begin"/>
            </w:r>
            <w:r>
              <w:rPr>
                <w:b/>
                <w:i/>
                <w:color w:val="339966"/>
                <w:sz w:val="20"/>
                <w:szCs w:val="20"/>
                <w:lang w:val="de-DE"/>
              </w:rPr>
            </w:r>
            <w:r>
              <w:rPr>
                <w:b/>
                <w:i/>
                <w:color w:val="339966"/>
                <w:sz w:val="20"/>
                <w:szCs w:val="20"/>
                <w:lang w:val="de-DE"/>
              </w:rPr>
            </w:r>
            <w:r>
              <w:rPr>
                <w:b/>
                <w:i/>
                <w:color w:val="339966"/>
                <w:sz w:val="20"/>
                <w:szCs w:val="20"/>
                <w:lang w:val="de-DE"/>
              </w:rPr>
              <w:fldChar w:fldCharType="separate"/>
            </w:r>
            <w:r>
              <w:rPr>
                <w:b/>
                <w:i/>
                <w:color w:val="339966"/>
                <w:sz w:val="20"/>
                <w:szCs w:val="20"/>
                <w:lang w:val="de-DE"/>
              </w:rPr>
            </w:r>
            <w:r/>
            <w:r>
              <w:rPr>
                <w:b/>
                <w:i/>
                <w:color w:val="339966"/>
                <w:sz w:val="20"/>
                <w:szCs w:val="20"/>
                <w:lang w:val="de-DE"/>
              </w:rPr>
              <w:fldChar w:fldCharType="end"/>
            </w:r>
            <w:r>
              <w:rPr>
                <w:b/>
                <w:i/>
                <w:color w:val="339966"/>
                <w:sz w:val="20"/>
                <w:szCs w:val="20"/>
                <w:lang w:val="de-DE"/>
              </w:rPr>
            </w:r>
            <w:bookmarkStart w:id="3" w:name="Text8_Kopie_1"/>
            <w:bookmarkEnd w:id="3"/>
          </w:p>
        </w:tc>
        <w:tc>
          <w:tcPr>
            <w:tcW w:w="7" w:type="dxa"/>
            <w:tcBorders/>
          </w:tcPr>
          <w:p>
            <w:pPr>
              <w:pStyle w:val="Normal"/>
              <w:spacing w:lineRule="atLeast" w:line="0" w:before="0" w:after="0"/>
              <w:rPr>
                <w:sz w:val="2"/>
              </w:rPr>
            </w:pPr>
            <w:r>
              <w:rPr>
                <w:sz w:val="2"/>
              </w:rPr>
            </w:r>
          </w:p>
        </w:tc>
      </w:tr>
      <w:tr>
        <w:trPr>
          <w:cantSplit/>
        </w:trPr>
        <w:tc>
          <w:tcPr>
            <w:tcW w:w="4138" w:type="dxa"/>
            <w:gridSpan w:val="2"/>
            <w:tcBorders/>
          </w:tcPr>
          <w:p>
            <w:pPr>
              <w:pStyle w:val="Normal"/>
              <w:suppressAutoHyphens w:val="false"/>
              <w:rPr>
                <w:rFonts w:cs="Times New Roman"/>
                <w:sz w:val="16"/>
                <w:lang w:val="de-DE" w:eastAsia="en-US"/>
              </w:rPr>
            </w:pPr>
            <w:r>
              <w:rPr>
                <w:rFonts w:cs="Times New Roman"/>
                <w:sz w:val="16"/>
                <w:lang w:val="de-DE" w:eastAsia="en-US"/>
              </w:rPr>
            </w:r>
          </w:p>
        </w:tc>
        <w:tc>
          <w:tcPr>
            <w:tcW w:w="1254" w:type="dxa"/>
            <w:tcBorders/>
          </w:tcPr>
          <w:p>
            <w:pPr>
              <w:pStyle w:val="Normal"/>
              <w:suppressAutoHyphens w:val="false"/>
              <w:rPr>
                <w:rFonts w:cs="Times New Roman"/>
                <w:lang w:val="de-DE" w:eastAsia="en-US"/>
              </w:rPr>
            </w:pPr>
            <w:r>
              <w:rPr>
                <w:rFonts w:cs="Times New Roman"/>
                <w:lang w:val="de-DE" w:eastAsia="en-US"/>
              </w:rPr>
            </w:r>
          </w:p>
        </w:tc>
        <w:tc>
          <w:tcPr>
            <w:tcW w:w="4395" w:type="dxa"/>
            <w:tcBorders/>
          </w:tcPr>
          <w:p>
            <w:pPr>
              <w:pStyle w:val="Normal"/>
              <w:suppressAutoHyphens w:val="false"/>
              <w:rPr>
                <w:rFonts w:cs="Times New Roman"/>
                <w:lang w:val="de-DE" w:eastAsia="en-US"/>
              </w:rPr>
            </w:pPr>
            <w:r>
              <w:rPr>
                <w:rFonts w:cs="Times New Roman"/>
                <w:lang w:val="de-DE" w:eastAsia="en-US"/>
              </w:rPr>
            </w:r>
          </w:p>
        </w:tc>
        <w:tc>
          <w:tcPr>
            <w:tcW w:w="7" w:type="dxa"/>
            <w:tcBorders/>
          </w:tcPr>
          <w:p>
            <w:pPr>
              <w:pStyle w:val="Normal"/>
              <w:spacing w:lineRule="atLeast" w:line="0" w:before="0" w:after="0"/>
              <w:rPr>
                <w:sz w:val="2"/>
              </w:rPr>
            </w:pPr>
            <w:r>
              <w:rPr>
                <w:sz w:val="2"/>
              </w:rPr>
            </w:r>
          </w:p>
        </w:tc>
      </w:tr>
      <w:tr>
        <w:trPr>
          <w:trHeight w:val="1581" w:hRule="atLeast"/>
        </w:trPr>
        <w:tc>
          <w:tcPr>
            <w:tcW w:w="5" w:type="dxa"/>
            <w:tcBorders/>
          </w:tcPr>
          <w:p>
            <w:pPr>
              <w:pStyle w:val="Rientrocorpodeltesto21"/>
              <w:spacing w:lineRule="auto" w:line="240" w:before="0" w:after="0"/>
              <w:ind w:hanging="1440" w:start="1440"/>
              <w:jc w:val="center"/>
              <w:rPr>
                <w:b/>
                <w:i/>
                <w:color w:val="00B050"/>
                <w:sz w:val="22"/>
                <w:szCs w:val="22"/>
                <w:lang w:val="de-DE"/>
              </w:rPr>
            </w:pPr>
            <w:r>
              <w:rPr>
                <w:b/>
                <w:i/>
                <w:color w:val="00B050"/>
                <w:sz w:val="22"/>
                <w:szCs w:val="22"/>
                <w:lang w:val="de-DE"/>
              </w:rPr>
            </w:r>
          </w:p>
        </w:tc>
        <w:tc>
          <w:tcPr>
            <w:tcW w:w="9789" w:type="dxa"/>
            <w:gridSpan w:val="4"/>
            <w:tcBorders>
              <w:top w:val="single" w:sz="4" w:space="0" w:color="000000"/>
              <w:start w:val="single" w:sz="4" w:space="0" w:color="000000"/>
              <w:bottom w:val="single" w:sz="4" w:space="0" w:color="000000"/>
              <w:end w:val="single" w:sz="4" w:space="0" w:color="000000"/>
            </w:tcBorders>
            <w:tcMar>
              <w:start w:w="108" w:type="dxa"/>
              <w:end w:w="108" w:type="dxa"/>
            </w:tcMar>
          </w:tcPr>
          <w:p>
            <w:pPr>
              <w:pStyle w:val="Rientrocorpodeltesto21"/>
              <w:spacing w:lineRule="auto" w:line="240" w:before="0" w:after="0"/>
              <w:ind w:hanging="1440" w:start="1440"/>
              <w:jc w:val="center"/>
              <w:rPr>
                <w:b/>
                <w:i/>
                <w:color w:val="00B050"/>
                <w:sz w:val="22"/>
                <w:szCs w:val="22"/>
                <w:lang w:val="de-DE"/>
              </w:rPr>
            </w:pPr>
            <w:r>
              <w:rPr>
                <w:b/>
                <w:i/>
                <w:color w:val="00B050"/>
                <w:sz w:val="22"/>
                <w:szCs w:val="22"/>
                <w:lang w:val="de-DE"/>
              </w:rPr>
            </w:r>
          </w:p>
          <w:p>
            <w:pPr>
              <w:pStyle w:val="Rientrocorpodeltesto21"/>
              <w:spacing w:lineRule="auto" w:line="240" w:before="0" w:after="0"/>
              <w:ind w:hanging="1440" w:start="1440"/>
              <w:jc w:val="center"/>
              <w:rPr>
                <w:b/>
                <w:bCs/>
                <w:lang w:val="de-DE"/>
              </w:rPr>
            </w:pPr>
            <w:r>
              <w:rPr>
                <w:b/>
                <w:bCs/>
                <w:lang w:val="de-DE"/>
              </w:rPr>
              <w:t>BEKANNTMACHUNG</w:t>
            </w:r>
          </w:p>
          <w:p>
            <w:pPr>
              <w:pStyle w:val="Rientrocorpodeltesto21"/>
              <w:spacing w:lineRule="auto" w:line="240" w:before="0" w:after="0"/>
              <w:ind w:hanging="1440" w:start="1440"/>
              <w:jc w:val="center"/>
              <w:rPr>
                <w:b/>
                <w:bCs/>
                <w:lang w:val="de-DE"/>
              </w:rPr>
            </w:pPr>
            <w:r>
              <w:rPr>
                <w:b/>
                <w:bCs/>
                <w:lang w:val="de-DE"/>
              </w:rPr>
              <w:t>ÖFFENTLICHE MARTKERHEBUNG DIENSLEISTUNGSVERTRAG</w:t>
            </w:r>
          </w:p>
          <w:p>
            <w:pPr>
              <w:pStyle w:val="Rientrocorpodeltesto21"/>
              <w:spacing w:lineRule="auto" w:line="240" w:before="0" w:after="0"/>
              <w:ind w:hanging="1440" w:start="1440"/>
              <w:jc w:val="center"/>
              <w:rPr>
                <w:b/>
                <w:bCs/>
                <w:color w:val="FF0000"/>
                <w:lang w:val="de-DE"/>
              </w:rPr>
            </w:pPr>
            <w:r>
              <w:rPr>
                <w:b/>
                <w:bCs/>
                <w:lang w:val="de-DE"/>
              </w:rPr>
              <w:t>ERSUCHEN UM EINREICHUNG EINE</w:t>
            </w:r>
            <w:r>
              <w:rPr>
                <w:b/>
                <w:bCs/>
                <w:color w:val="000000"/>
                <w:lang w:val="de-DE"/>
              </w:rPr>
              <w:t xml:space="preserve">S </w:t>
            </w:r>
            <w:r>
              <w:rPr>
                <w:b/>
                <w:bCs/>
                <w:color w:val="000000"/>
                <w:lang w:val="de-DE"/>
              </w:rPr>
              <w:t>VORSCHLAGS</w:t>
            </w:r>
          </w:p>
          <w:p>
            <w:pPr>
              <w:pStyle w:val="Rientrocorpodeltesto21"/>
              <w:spacing w:lineRule="auto" w:line="240" w:before="0" w:after="0"/>
              <w:ind w:hanging="1440" w:start="1440"/>
              <w:jc w:val="center"/>
              <w:rPr>
                <w:b/>
                <w:i/>
                <w:color w:val="00B050"/>
                <w:lang w:val="de-DE"/>
              </w:rPr>
            </w:pPr>
            <w:r>
              <w:rPr>
                <w:b/>
                <w:i/>
                <w:color w:val="339966"/>
                <w:sz w:val="18"/>
                <w:szCs w:val="18"/>
                <w:lang w:val="de-DE"/>
              </w:rPr>
            </w:r>
          </w:p>
          <w:p>
            <w:pPr>
              <w:pStyle w:val="Rientrocorpodeltesto21"/>
              <w:spacing w:lineRule="auto" w:line="240" w:before="0" w:after="0"/>
              <w:ind w:hanging="1440" w:start="1440"/>
              <w:jc w:val="center"/>
              <w:rPr>
                <w:color w:val="000000"/>
              </w:rPr>
            </w:pPr>
            <w:r>
              <w:rPr>
                <w:b/>
                <w:bCs/>
                <w:i/>
                <w:color w:val="000000"/>
                <w:lang w:val="de-DE"/>
              </w:rPr>
              <w:t xml:space="preserve">FÜR DIE DIREKTVERGABE VON </w:t>
            </w:r>
            <w:r>
              <w:rPr>
                <w:b/>
                <w:bCs/>
                <w:i/>
                <w:color w:val="000000"/>
                <w:lang w:val="de-DE"/>
              </w:rPr>
              <w:t xml:space="preserve">ÄRZTLICHE BETREUUNG der BEWOHNER von Seniorenwohnheimen der Provinz Bozen </w:t>
            </w:r>
            <w:r>
              <w:rPr>
                <w:b/>
                <w:bCs/>
                <w:i/>
                <w:color w:val="000000"/>
                <w:lang w:val="de-DE"/>
              </w:rPr>
              <w:t>in den Jahren 2027 bis 2029</w:t>
            </w:r>
          </w:p>
          <w:p>
            <w:pPr>
              <w:pStyle w:val="Rientrocorpodeltesto21"/>
              <w:spacing w:lineRule="auto" w:line="240" w:before="0" w:after="0"/>
              <w:ind w:hanging="1440" w:start="1440"/>
              <w:jc w:val="center"/>
              <w:rPr>
                <w:b/>
                <w:bCs/>
                <w:i/>
                <w:lang w:val="de-DE"/>
              </w:rPr>
            </w:pPr>
            <w:r>
              <w:rPr>
                <w:b/>
                <w:bCs/>
                <w:i/>
                <w:lang w:val="de-DE"/>
              </w:rPr>
              <w:t>    </w:t>
            </w:r>
          </w:p>
        </w:tc>
      </w:tr>
      <w:tr>
        <w:trPr>
          <w:trHeight w:val="268" w:hRule="atLeast"/>
        </w:trPr>
        <w:tc>
          <w:tcPr>
            <w:tcW w:w="5" w:type="dxa"/>
            <w:tcBorders/>
          </w:tcPr>
          <w:p>
            <w:pPr>
              <w:pStyle w:val="Normal"/>
              <w:widowControl w:val="false"/>
              <w:suppressAutoHyphens w:val="false"/>
              <w:jc w:val="center"/>
              <w:rPr>
                <w:i/>
                <w:color w:val="00B050"/>
                <w:sz w:val="16"/>
                <w:szCs w:val="16"/>
                <w:lang w:val="de-DE" w:eastAsia="en-US"/>
              </w:rPr>
            </w:pPr>
            <w:r>
              <w:rPr>
                <w:i/>
                <w:color w:val="00B050"/>
                <w:sz w:val="16"/>
                <w:szCs w:val="16"/>
                <w:lang w:val="de-DE" w:eastAsia="en-US"/>
              </w:rPr>
            </w:r>
          </w:p>
        </w:tc>
        <w:tc>
          <w:tcPr>
            <w:tcW w:w="9789" w:type="dxa"/>
            <w:gridSpan w:val="4"/>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suppressAutoHyphens w:val="false"/>
              <w:jc w:val="center"/>
              <w:rPr>
                <w:i/>
                <w:color w:val="00B050"/>
                <w:sz w:val="16"/>
                <w:szCs w:val="16"/>
                <w:lang w:val="de-DE" w:eastAsia="en-US"/>
              </w:rPr>
            </w:pPr>
            <w:r>
              <w:rPr>
                <w:rFonts w:eastAsia="MS Mincho"/>
                <w:lang w:val="de-DE" w:eastAsia="ja-JP"/>
              </w:rPr>
            </w:r>
          </w:p>
        </w:tc>
      </w:tr>
      <w:tr>
        <w:trPr>
          <w:trHeight w:val="782" w:hRule="atLeast"/>
        </w:trPr>
        <w:tc>
          <w:tcPr>
            <w:tcW w:w="5" w:type="dxa"/>
            <w:tcBorders/>
          </w:tcPr>
          <w:p>
            <w:pPr>
              <w:pStyle w:val="Rientrocorpodeltesto21"/>
              <w:spacing w:lineRule="auto" w:line="360" w:before="0" w:after="0"/>
              <w:ind w:hanging="1440" w:start="1440"/>
              <w:jc w:val="center"/>
              <w:rPr>
                <w:rFonts w:eastAsia="MS Mincho"/>
                <w:lang w:val="de-DE" w:eastAsia="ja-JP"/>
              </w:rPr>
            </w:pPr>
            <w:r>
              <w:rPr>
                <w:rFonts w:eastAsia="MS Mincho"/>
                <w:lang w:val="de-DE" w:eastAsia="ja-JP"/>
              </w:rPr>
            </w:r>
          </w:p>
        </w:tc>
        <w:tc>
          <w:tcPr>
            <w:tcW w:w="9789" w:type="dxa"/>
            <w:gridSpan w:val="4"/>
            <w:tcBorders>
              <w:top w:val="single" w:sz="4" w:space="0" w:color="000000"/>
              <w:start w:val="single" w:sz="4" w:space="0" w:color="000000"/>
              <w:bottom w:val="single" w:sz="4" w:space="0" w:color="000000"/>
              <w:end w:val="single" w:sz="4" w:space="0" w:color="000000"/>
            </w:tcBorders>
            <w:tcMar>
              <w:start w:w="108" w:type="dxa"/>
              <w:end w:w="108" w:type="dxa"/>
            </w:tcMar>
          </w:tcPr>
          <w:p>
            <w:pPr>
              <w:pStyle w:val="Rientrocorpodeltesto21"/>
              <w:spacing w:lineRule="auto" w:line="360" w:before="0" w:after="0"/>
              <w:ind w:hanging="1440" w:start="1440"/>
              <w:jc w:val="center"/>
              <w:rPr>
                <w:rFonts w:eastAsia="MS Mincho"/>
                <w:lang w:val="de-DE" w:eastAsia="ja-JP"/>
              </w:rPr>
            </w:pPr>
            <w:r>
              <w:rPr>
                <w:rFonts w:eastAsia="MS Mincho"/>
                <w:lang w:val="de-DE" w:eastAsia="ja-JP"/>
              </w:rPr>
            </w:r>
          </w:p>
          <w:p>
            <w:pPr>
              <w:pStyle w:val="Stile1"/>
              <w:spacing w:lineRule="auto" w:line="360"/>
              <w:jc w:val="center"/>
              <w:rPr>
                <w:rFonts w:ascii="Arial" w:hAnsi="Arial" w:cs="Arial"/>
                <w:b/>
                <w:bCs/>
                <w:sz w:val="20"/>
                <w:szCs w:val="20"/>
              </w:rPr>
            </w:pPr>
            <w:r>
              <w:rPr>
                <w:rFonts w:eastAsia="MS Mincho" w:cs="Arial" w:ascii="Arial" w:hAnsi="Arial"/>
                <w:sz w:val="20"/>
                <w:szCs w:val="20"/>
                <w:lang w:eastAsia="ja-JP"/>
              </w:rPr>
              <w:t xml:space="preserve">ANTWORT SPÄTESTENS BIS: </w:t>
            </w:r>
            <w:r>
              <w:fldChar w:fldCharType="begin">
                <w:ffData>
                  <w:name w:val="Testo8 Kopie 1"/>
                  <w:enabled/>
                  <w:calcOnExit w:val="0"/>
                  <w:textInput/>
                </w:ffData>
              </w:fldChar>
            </w:r>
            <w:r>
              <w:rPr>
                <w:rFonts w:eastAsia="MS Mincho" w:cs="Arial" w:ascii="Arial" w:hAnsi="Arial"/>
                <w:b/>
                <w:bCs/>
                <w:sz w:val="20"/>
                <w:szCs w:val="20"/>
                <w:lang w:eastAsia="ja-JP"/>
              </w:rPr>
              <w:instrText xml:space="preserve"> FORMTEXT </w:instrText>
            </w:r>
            <w:r>
              <w:rPr>
                <w:rFonts w:eastAsia="MS Mincho" w:cs="Arial" w:ascii="Arial" w:hAnsi="Arial"/>
                <w:b/>
                <w:bCs/>
                <w:sz w:val="20"/>
                <w:szCs w:val="20"/>
                <w:lang w:eastAsia="ja-JP"/>
              </w:rPr>
            </w:r>
            <w:r>
              <w:rPr>
                <w:rFonts w:eastAsia="MS Mincho" w:cs="Arial" w:ascii="Arial" w:hAnsi="Arial"/>
                <w:b/>
                <w:bCs/>
                <w:sz w:val="20"/>
                <w:szCs w:val="20"/>
                <w:lang w:eastAsia="ja-JP"/>
              </w:rPr>
              <w:fldChar w:fldCharType="separate"/>
            </w:r>
            <w:r>
              <w:rPr>
                <w:rFonts w:eastAsia="MS Mincho" w:cs="Arial" w:ascii="Arial" w:hAnsi="Arial"/>
                <w:b/>
                <w:bCs/>
                <w:sz w:val="20"/>
                <w:szCs w:val="20"/>
                <w:lang w:eastAsia="ja-JP"/>
              </w:rPr>
            </w:r>
            <w:r>
              <w:rPr>
                <w:rFonts w:eastAsia="MS Mincho" w:cs="Arial" w:ascii="Arial" w:hAnsi="Arial"/>
                <w:b/>
                <w:bCs/>
                <w:sz w:val="20"/>
                <w:szCs w:val="20"/>
                <w:lang w:eastAsia="ja-JP"/>
              </w:rPr>
              <w:t>30.1</w:t>
            </w:r>
            <w:r>
              <w:rPr>
                <w:rFonts w:eastAsia="MS Mincho" w:cs="Arial" w:ascii="Arial" w:hAnsi="Arial"/>
                <w:b/>
                <w:bCs/>
                <w:sz w:val="20"/>
                <w:szCs w:val="20"/>
                <w:lang w:eastAsia="ja-JP"/>
              </w:rPr>
              <w:t>1</w:t>
            </w:r>
            <w:r>
              <w:rPr>
                <w:rFonts w:eastAsia="MS Mincho" w:cs="Arial" w:ascii="Arial" w:hAnsi="Arial"/>
                <w:b/>
                <w:bCs/>
                <w:sz w:val="20"/>
                <w:szCs w:val="20"/>
                <w:lang w:eastAsia="ja-JP"/>
              </w:rPr>
              <w:t>.2026</w:t>
            </w:r>
            <w:r/>
            <w:r>
              <w:rPr>
                <w:rFonts w:eastAsia="MS Mincho" w:cs="Arial" w:ascii="Arial" w:hAnsi="Arial"/>
                <w:b/>
                <w:bCs/>
                <w:sz w:val="20"/>
                <w:szCs w:val="20"/>
                <w:lang w:eastAsia="ja-JP"/>
              </w:rPr>
              <w:fldChar w:fldCharType="end"/>
            </w:r>
            <w:r>
              <w:rPr>
                <w:rFonts w:eastAsia="MS Mincho" w:cs="Arial" w:ascii="Arial" w:hAnsi="Arial"/>
                <w:b/>
                <w:bCs/>
                <w:sz w:val="20"/>
                <w:szCs w:val="20"/>
                <w:lang w:eastAsia="ja-JP"/>
              </w:rPr>
            </w:r>
          </w:p>
          <w:p>
            <w:pPr>
              <w:pStyle w:val="Rientrocorpodeltesto21"/>
              <w:spacing w:lineRule="auto" w:line="360" w:before="0" w:after="0"/>
              <w:ind w:hanging="1440" w:start="1440"/>
              <w:jc w:val="end"/>
              <w:rPr>
                <w:bCs/>
                <w:i/>
                <w:color w:val="385623"/>
                <w:lang w:val="de-DE"/>
              </w:rPr>
            </w:pPr>
            <w:r>
              <w:rPr/>
            </w:r>
          </w:p>
        </w:tc>
      </w:tr>
    </w:tbl>
    <w:p>
      <w:pPr>
        <w:pStyle w:val="Stile1"/>
        <w:spacing w:lineRule="auto" w:line="276"/>
        <w:rPr>
          <w:rFonts w:ascii="Arial" w:hAnsi="Arial" w:cs="Arial"/>
          <w:sz w:val="20"/>
          <w:szCs w:val="20"/>
        </w:rPr>
      </w:pPr>
      <w:r>
        <w:rPr>
          <w:rFonts w:cs="Arial" w:ascii="Arial" w:hAnsi="Arial"/>
          <w:sz w:val="20"/>
          <w:szCs w:val="20"/>
        </w:rPr>
        <w:t xml:space="preserve">Sehr geehrte </w:t>
      </w:r>
      <w:r>
        <w:fldChar w:fldCharType="begin">
          <w:ffData>
            <w:name w:val="Testo8 Kopie 2"/>
            <w:enabled/>
            <w:calcOnExit w:val="0"/>
            <w:textInput/>
          </w:ffData>
        </w:fldChar>
      </w:r>
      <w:r>
        <w:rPr>
          <w:rFonts w:cs="Arial" w:ascii="Arial" w:hAnsi="Arial"/>
          <w:sz w:val="20"/>
          <w:szCs w:val="20"/>
        </w:rPr>
        <w:instrText xml:space="preserve"> FORMTEXT </w:instrText>
      </w:r>
      <w:r>
        <w:rPr>
          <w:rFonts w:cs="Arial" w:ascii="Arial" w:hAnsi="Arial"/>
          <w:sz w:val="20"/>
          <w:szCs w:val="20"/>
        </w:rPr>
      </w:r>
      <w:r>
        <w:rPr>
          <w:rFonts w:cs="Arial" w:ascii="Arial" w:hAnsi="Arial"/>
          <w:sz w:val="20"/>
          <w:szCs w:val="20"/>
        </w:rPr>
        <w:fldChar w:fldCharType="separate"/>
      </w:r>
      <w:r>
        <w:rPr>
          <w:rFonts w:cs="Arial" w:ascii="Arial" w:hAnsi="Arial"/>
          <w:sz w:val="20"/>
          <w:szCs w:val="20"/>
        </w:rPr>
      </w:r>
      <w:r>
        <w:rPr>
          <w:rFonts w:cs="Arial" w:ascii="Arial" w:hAnsi="Arial"/>
          <w:sz w:val="20"/>
          <w:szCs w:val="20"/>
        </w:rPr>
        <w:t>Ärzte</w:t>
      </w:r>
      <w:r>
        <w:rPr>
          <w:rFonts w:cs="Arial" w:ascii="Arial" w:hAnsi="Arial"/>
          <w:sz w:val="20"/>
          <w:szCs w:val="20"/>
        </w:rPr>
      </w:r>
      <w:r>
        <w:rPr>
          <w:rFonts w:cs="Arial" w:ascii="Arial" w:hAnsi="Arial"/>
          <w:sz w:val="20"/>
          <w:szCs w:val="20"/>
        </w:rPr>
        <w:fldChar w:fldCharType="end"/>
      </w:r>
      <w:r>
        <w:rPr>
          <w:rFonts w:cs="Arial" w:ascii="Arial" w:hAnsi="Arial"/>
          <w:sz w:val="20"/>
          <w:szCs w:val="20"/>
        </w:rPr>
        <w:t>,</w:t>
      </w:r>
    </w:p>
    <w:p>
      <w:pPr>
        <w:pStyle w:val="Stile1"/>
        <w:spacing w:lineRule="auto" w:line="276"/>
        <w:rPr>
          <w:rFonts w:ascii="Arial" w:hAnsi="Arial" w:cs="Arial"/>
          <w:sz w:val="20"/>
          <w:szCs w:val="20"/>
        </w:rPr>
      </w:pPr>
      <w:r>
        <w:rPr>
          <w:rFonts w:cs="Arial" w:ascii="Arial" w:hAnsi="Arial"/>
          <w:sz w:val="20"/>
          <w:szCs w:val="20"/>
        </w:rPr>
        <w:t xml:space="preserve">Sie wurden durch eine Markterhebung </w:t>
      </w:r>
      <w:r>
        <w:rPr>
          <w:rFonts w:cs="Arial" w:ascii="Arial" w:hAnsi="Arial"/>
          <w:i/>
          <w:color w:val="00B050"/>
          <w:sz w:val="20"/>
          <w:szCs w:val="20"/>
        </w:rPr>
        <w:t xml:space="preserve"> </w:t>
      </w:r>
      <w:r>
        <w:rPr>
          <w:rFonts w:cs="Arial" w:ascii="Arial" w:hAnsi="Arial"/>
          <w:sz w:val="20"/>
          <w:szCs w:val="20"/>
        </w:rPr>
        <w:t xml:space="preserve">ermittelt, </w:t>
      </w:r>
      <w:r>
        <w:rPr>
          <w:rFonts w:cs="Arial" w:ascii="Arial" w:hAnsi="Arial"/>
          <w:sz w:val="20"/>
          <w:szCs w:val="20"/>
        </w:rPr>
        <w:t>da sie die vertragsgebundenen Ärzte im Einzugsgebiet des Seniorenwohnheim Ritten sind.</w:t>
      </w:r>
    </w:p>
    <w:p>
      <w:pPr>
        <w:pStyle w:val="Stile1"/>
        <w:spacing w:lineRule="auto" w:line="276"/>
        <w:rPr>
          <w:color w:val="000000"/>
        </w:rPr>
      </w:pPr>
      <w:r>
        <w:rPr>
          <w:rFonts w:cs="Arial" w:ascii="Arial" w:hAnsi="Arial"/>
          <w:color w:val="000000"/>
          <w:sz w:val="20"/>
          <w:szCs w:val="20"/>
        </w:rPr>
        <w:t xml:space="preserve">Das vorliegende Ersuchen wird vom </w:t>
      </w:r>
      <w:bookmarkStart w:id="4" w:name="_Hlk31290685"/>
      <w:r>
        <w:rPr>
          <w:rFonts w:cs="Arial" w:ascii="Arial" w:hAnsi="Arial"/>
          <w:color w:val="000000"/>
          <w:sz w:val="20"/>
          <w:szCs w:val="20"/>
        </w:rPr>
        <w:t xml:space="preserve">einzigen Projektverantwortlichen (EPV), </w:t>
      </w:r>
      <w:r>
        <w:fldChar w:fldCharType="begin">
          <w:ffData>
            <w:name w:val="Testo8 Kopie 4"/>
            <w:enabled/>
            <w:calcOnExit w:val="0"/>
            <w:textInput/>
          </w:ffData>
        </w:fldChar>
      </w:r>
      <w:r>
        <w:rPr>
          <w:rFonts w:cs="Arial" w:ascii="Arial" w:hAnsi="Arial"/>
          <w:color w:val="000000"/>
          <w:sz w:val="20"/>
          <w:szCs w:val="20"/>
        </w:rPr>
        <w:instrText xml:space="preserve"> FORMTEXT </w:instrText>
      </w:r>
      <w:bookmarkStart w:id="5" w:name="_Hlk23244090"/>
      <w:r>
        <w:rPr>
          <w:rFonts w:cs="Arial" w:ascii="Arial" w:hAnsi="Arial"/>
          <w:color w:val="000000"/>
          <w:sz w:val="20"/>
          <w:szCs w:val="20"/>
        </w:rPr>
      </w:r>
      <w:r>
        <w:rPr>
          <w:rFonts w:cs="Arial" w:ascii="Arial" w:hAnsi="Arial"/>
          <w:color w:val="000000"/>
          <w:sz w:val="20"/>
          <w:szCs w:val="20"/>
        </w:rPr>
        <w:fldChar w:fldCharType="separate"/>
      </w:r>
      <w:r>
        <w:rPr>
          <w:rFonts w:cs="Arial" w:ascii="Arial" w:hAnsi="Arial"/>
          <w:color w:val="000000"/>
          <w:sz w:val="20"/>
          <w:szCs w:val="20"/>
        </w:rPr>
      </w:r>
      <w:r>
        <w:rPr>
          <w:rFonts w:cs="Arial" w:ascii="Arial" w:hAnsi="Arial"/>
          <w:color w:val="000000"/>
          <w:sz w:val="20"/>
          <w:szCs w:val="20"/>
        </w:rPr>
        <w:t>Loris De Benedetti – Direktor im Seniorenwohnheim Ritten</w:t>
      </w:r>
      <w:r>
        <w:rPr>
          <w:rFonts w:cs="Arial" w:ascii="Arial" w:hAnsi="Arial"/>
          <w:color w:val="000000"/>
          <w:sz w:val="20"/>
          <w:szCs w:val="20"/>
        </w:rPr>
      </w:r>
      <w:r>
        <w:rPr>
          <w:rFonts w:cs="Arial" w:ascii="Arial" w:hAnsi="Arial"/>
          <w:color w:val="000000"/>
          <w:sz w:val="20"/>
          <w:szCs w:val="20"/>
        </w:rPr>
        <w:fldChar w:fldCharType="end"/>
      </w:r>
      <w:bookmarkEnd w:id="5"/>
      <w:r>
        <w:rPr>
          <w:rFonts w:cs="Arial" w:ascii="Arial" w:hAnsi="Arial"/>
          <w:color w:val="000000"/>
          <w:sz w:val="20"/>
          <w:szCs w:val="20"/>
        </w:rPr>
        <w:t xml:space="preserve">, </w:t>
      </w:r>
      <w:bookmarkEnd w:id="4"/>
      <w:r>
        <w:rPr>
          <w:rFonts w:cs="Arial" w:ascii="Arial" w:hAnsi="Arial"/>
          <w:color w:val="000000"/>
          <w:sz w:val="20"/>
          <w:szCs w:val="20"/>
        </w:rPr>
        <w:t>eingeleitet, um über Folgendes Kenntnis zu erlangen:</w:t>
      </w:r>
      <w:r>
        <w:rPr>
          <w:rFonts w:cs="Arial" w:ascii="Arial" w:hAnsi="Arial"/>
          <w:color w:val="000000"/>
          <w:sz w:val="20"/>
          <w:szCs w:val="20"/>
          <w:lang w:eastAsia="en-US"/>
        </w:rPr>
        <w:t xml:space="preserve"> </w:t>
      </w:r>
    </w:p>
    <w:p>
      <w:pPr>
        <w:pStyle w:val="Stile1"/>
        <w:spacing w:lineRule="auto" w:line="276"/>
        <w:rPr>
          <w:color w:val="000000"/>
        </w:rPr>
      </w:pPr>
      <w:r>
        <w:rPr>
          <w:color w:val="000000"/>
        </w:rPr>
      </w:r>
    </w:p>
    <w:p>
      <w:pPr>
        <w:pStyle w:val="Stile1"/>
        <w:spacing w:lineRule="auto" w:line="276"/>
        <w:rPr>
          <w:color w:val="000000"/>
        </w:rPr>
      </w:pPr>
      <w:r>
        <w:rPr>
          <w:rFonts w:cs="Arial" w:ascii="Arial" w:hAnsi="Arial"/>
          <w:color w:val="000000"/>
          <w:sz w:val="20"/>
          <w:szCs w:val="20"/>
        </w:rPr>
        <w:t xml:space="preserve">- </w:t>
      </w:r>
      <w:r>
        <w:rPr>
          <w:rFonts w:cs="Arial" w:ascii="Arial" w:hAnsi="Arial"/>
          <w:color w:val="000000"/>
          <w:sz w:val="20"/>
          <w:szCs w:val="20"/>
        </w:rPr>
        <w:t>ü</w:t>
      </w:r>
      <w:r>
        <w:rPr>
          <w:rFonts w:cs="Arial" w:ascii="Arial" w:hAnsi="Arial"/>
          <w:color w:val="000000"/>
          <w:sz w:val="20"/>
          <w:szCs w:val="20"/>
        </w:rPr>
        <w:t>ber die</w:t>
      </w:r>
      <w:r>
        <w:rPr>
          <w:rFonts w:cs="Arial" w:ascii="Arial" w:hAnsi="Arial"/>
          <w:color w:val="000000"/>
          <w:sz w:val="20"/>
          <w:szCs w:val="20"/>
        </w:rPr>
        <w:t xml:space="preserve">  </w:t>
      </w:r>
      <w:r>
        <w:rPr>
          <w:rFonts w:cs="Arial" w:ascii="Arial" w:hAnsi="Arial"/>
          <w:color w:val="000000"/>
          <w:sz w:val="20"/>
          <w:szCs w:val="20"/>
        </w:rPr>
        <w:t>Bereitschaft an Stunden für die Ärztiche Betreuung der Bewohner laut Beschluss der Landesregierung Nr. 257/2018</w:t>
      </w:r>
      <w:r>
        <w:rPr>
          <w:rFonts w:cs="Arial" w:ascii="Arial" w:hAnsi="Arial"/>
          <w:i/>
          <w:color w:val="000000"/>
          <w:sz w:val="20"/>
          <w:szCs w:val="20"/>
        </w:rPr>
        <w:t>.</w:t>
      </w:r>
    </w:p>
    <w:p>
      <w:pPr>
        <w:pStyle w:val="Stile1"/>
        <w:spacing w:lineRule="auto" w:line="276"/>
        <w:rPr>
          <w:rFonts w:ascii="Arial" w:hAnsi="Arial" w:cs="Arial"/>
          <w:b/>
          <w:sz w:val="20"/>
          <w:szCs w:val="20"/>
        </w:rPr>
      </w:pPr>
      <w:r>
        <w:rPr>
          <w:rFonts w:cs="Arial" w:ascii="Arial" w:hAnsi="Arial"/>
          <w:b/>
          <w:sz w:val="20"/>
          <w:szCs w:val="20"/>
        </w:rPr>
      </w:r>
    </w:p>
    <w:p>
      <w:pPr>
        <w:pStyle w:val="Stile1"/>
        <w:spacing w:lineRule="auto" w:line="276"/>
        <w:rPr>
          <w:rFonts w:ascii="Arial" w:hAnsi="Arial" w:cs="Arial"/>
          <w:b/>
          <w:sz w:val="20"/>
          <w:szCs w:val="20"/>
        </w:rPr>
      </w:pPr>
      <w:r>
        <w:rPr>
          <w:rFonts w:cs="Arial" w:ascii="Arial" w:hAnsi="Arial"/>
          <w:b/>
          <w:sz w:val="20"/>
          <w:szCs w:val="20"/>
        </w:rPr>
        <w:t>Art. 1 Beschreibung der Leistung</w:t>
      </w:r>
    </w:p>
    <w:p>
      <w:pPr>
        <w:pStyle w:val="Stile1"/>
        <w:spacing w:lineRule="auto" w:line="276"/>
        <w:rPr>
          <w:rFonts w:ascii="Arial" w:hAnsi="Arial" w:cs="Arial"/>
          <w:sz w:val="20"/>
          <w:szCs w:val="20"/>
        </w:rPr>
      </w:pPr>
      <w:r>
        <w:rPr>
          <w:rFonts w:cs="Arial" w:ascii="Arial" w:hAnsi="Arial"/>
          <w:sz w:val="20"/>
          <w:szCs w:val="20"/>
        </w:rPr>
        <w:t xml:space="preserve">Siehe </w:t>
      </w:r>
      <w:r>
        <w:rPr>
          <w:rFonts w:cs="Arial" w:ascii="Arial" w:hAnsi="Arial"/>
          <w:sz w:val="20"/>
          <w:szCs w:val="20"/>
        </w:rPr>
        <w:t xml:space="preserve">Beschluss der Landesregierung Nr. 257 / 2018, </w:t>
      </w:r>
      <w:r>
        <w:rPr>
          <w:rFonts w:cs="Arial" w:ascii="Arial" w:hAnsi="Arial"/>
          <w:sz w:val="20"/>
          <w:szCs w:val="20"/>
        </w:rPr>
        <w:t xml:space="preserve">Anlage A) </w:t>
      </w:r>
      <w:r>
        <w:rPr>
          <w:rFonts w:cs="Arial" w:ascii="Arial" w:hAnsi="Arial"/>
          <w:sz w:val="20"/>
          <w:szCs w:val="20"/>
        </w:rPr>
        <w:t xml:space="preserve"> </w:t>
      </w:r>
      <w:r>
        <w:fldChar w:fldCharType="begin">
          <w:ffData>
            <w:name w:val="Testo8 Kopie 8"/>
            <w:enabled/>
            <w:calcOnExit w:val="0"/>
            <w:textInput/>
          </w:ffData>
        </w:fldChar>
      </w:r>
      <w:r>
        <w:rPr>
          <w:rFonts w:cs="Arial" w:ascii="Arial" w:hAnsi="Arial"/>
          <w:bCs/>
          <w:sz w:val="20"/>
          <w:szCs w:val="20"/>
        </w:rPr>
        <w:instrText xml:space="preserve"> FORMTEXT </w:instrText>
      </w:r>
      <w:r>
        <w:rPr>
          <w:rFonts w:cs="Arial" w:ascii="Arial" w:hAnsi="Arial"/>
          <w:bCs/>
          <w:sz w:val="20"/>
          <w:szCs w:val="20"/>
        </w:rPr>
      </w:r>
      <w:r>
        <w:rPr>
          <w:rFonts w:cs="Arial" w:ascii="Arial" w:hAnsi="Arial"/>
          <w:bCs/>
          <w:sz w:val="20"/>
          <w:szCs w:val="20"/>
        </w:rPr>
        <w:fldChar w:fldCharType="separate"/>
      </w:r>
      <w:r>
        <w:rPr>
          <w:rFonts w:cs="Arial" w:ascii="Arial" w:hAnsi="Arial"/>
          <w:bCs/>
          <w:sz w:val="20"/>
          <w:szCs w:val="20"/>
        </w:rPr>
        <w:t>     </w:t>
      </w:r>
      <w:r>
        <w:rPr>
          <w:rFonts w:cs="Arial" w:ascii="Arial" w:hAnsi="Arial"/>
          <w:bCs/>
          <w:sz w:val="20"/>
          <w:szCs w:val="20"/>
        </w:rPr>
      </w:r>
      <w:r>
        <w:rPr>
          <w:rFonts w:cs="Arial" w:ascii="Arial" w:hAnsi="Arial"/>
          <w:bCs/>
          <w:sz w:val="20"/>
          <w:szCs w:val="20"/>
        </w:rPr>
        <w:fldChar w:fldCharType="end"/>
      </w:r>
      <w:r>
        <w:rPr>
          <w:rFonts w:cs="Arial" w:ascii="Arial" w:hAnsi="Arial"/>
          <w:bCs/>
          <w:sz w:val="20"/>
          <w:szCs w:val="20"/>
        </w:rPr>
        <w:t>.</w:t>
      </w:r>
      <w:r>
        <w:rPr>
          <w:rFonts w:cs="Arial" w:ascii="Arial" w:hAnsi="Arial"/>
          <w:color w:val="FF0000"/>
          <w:sz w:val="20"/>
          <w:szCs w:val="20"/>
        </w:rPr>
        <w:t xml:space="preserve"> </w:t>
      </w:r>
    </w:p>
    <w:p>
      <w:pPr>
        <w:pStyle w:val="Stile1"/>
        <w:spacing w:lineRule="auto" w:line="276"/>
        <w:rPr>
          <w:rFonts w:ascii="Arial" w:hAnsi="Arial" w:cs="Arial"/>
          <w:color w:val="FF0000"/>
          <w:sz w:val="20"/>
          <w:szCs w:val="20"/>
          <w:lang w:eastAsia="en-US"/>
        </w:rPr>
      </w:pPr>
      <w:r>
        <w:rPr>
          <w:rFonts w:cs="Arial" w:ascii="Arial" w:hAnsi="Arial"/>
          <w:bCs/>
          <w:i/>
          <w:iCs/>
          <w:color w:val="00B050"/>
          <w:sz w:val="20"/>
          <w:szCs w:val="20"/>
        </w:rPr>
      </w:r>
    </w:p>
    <w:p>
      <w:pPr>
        <w:pStyle w:val="Stile1"/>
        <w:spacing w:lineRule="auto" w:line="276"/>
        <w:rPr>
          <w:rFonts w:ascii="Arial" w:hAnsi="Arial" w:cs="Arial"/>
          <w:b/>
          <w:sz w:val="20"/>
          <w:szCs w:val="20"/>
        </w:rPr>
      </w:pPr>
      <w:r>
        <w:rPr>
          <w:rFonts w:cs="Arial" w:ascii="Arial" w:hAnsi="Arial"/>
          <w:b/>
          <w:sz w:val="20"/>
          <w:szCs w:val="20"/>
        </w:rPr>
        <w:t xml:space="preserve">Art. 2 Geschätzter Betrag </w:t>
      </w:r>
    </w:p>
    <w:p>
      <w:pPr>
        <w:pStyle w:val="Default"/>
        <w:spacing w:lineRule="auto" w:line="276"/>
        <w:ind w:end="57"/>
        <w:jc w:val="both"/>
        <w:rPr>
          <w:rFonts w:cs="Arial"/>
          <w:color w:val="auto"/>
          <w:sz w:val="20"/>
          <w:szCs w:val="20"/>
        </w:rPr>
      </w:pPr>
      <w:r>
        <w:rPr>
          <w:rFonts w:cs="Arial" w:ascii="Arial" w:hAnsi="Arial"/>
          <w:sz w:val="20"/>
          <w:szCs w:val="20"/>
        </w:rPr>
        <w:t>Der Gesamtvergütung für die Ausführung der</w:t>
      </w:r>
      <w:r>
        <w:rPr>
          <w:rFonts w:cs="Arial" w:ascii="Arial" w:hAnsi="Arial"/>
          <w:color w:val="000000"/>
          <w:sz w:val="20"/>
          <w:szCs w:val="20"/>
        </w:rPr>
        <w:t xml:space="preserve"> </w:t>
      </w:r>
      <w:r>
        <w:rPr>
          <w:rFonts w:cs="Arial" w:ascii="Arial" w:hAnsi="Arial"/>
          <w:color w:val="000000"/>
          <w:sz w:val="20"/>
          <w:szCs w:val="20"/>
        </w:rPr>
        <w:t>Dienstleistung</w:t>
      </w:r>
      <w:r>
        <w:rPr>
          <w:rFonts w:cs="Arial" w:ascii="Arial" w:hAnsi="Arial"/>
          <w:color w:val="FF0000"/>
          <w:sz w:val="20"/>
          <w:szCs w:val="20"/>
        </w:rPr>
        <w:t xml:space="preserve"> </w:t>
      </w:r>
      <w:r>
        <w:rPr>
          <w:rFonts w:cs="Arial" w:ascii="Arial" w:hAnsi="Arial"/>
          <w:sz w:val="20"/>
          <w:szCs w:val="20"/>
        </w:rPr>
        <w:t xml:space="preserve">beträgt </w:t>
      </w:r>
      <w:r>
        <w:rPr>
          <w:rFonts w:cs="Arial" w:ascii="Arial" w:hAnsi="Arial"/>
          <w:sz w:val="20"/>
          <w:szCs w:val="20"/>
        </w:rPr>
        <w:t xml:space="preserve">für das gesamte Stundenkondingent </w:t>
      </w:r>
      <w:r>
        <w:rPr>
          <w:rFonts w:cs="Arial" w:ascii="Arial" w:hAnsi="Arial"/>
          <w:sz w:val="20"/>
          <w:szCs w:val="20"/>
        </w:rPr>
        <w:t xml:space="preserve">höchstens </w:t>
      </w:r>
      <w:r>
        <w:fldChar w:fldCharType="begin">
          <w:ffData>
            <w:name w:val="Testo8 Kopie 15"/>
            <w:enabled/>
            <w:calcOnExit w:val="0"/>
            <w:textInput/>
          </w:ffData>
        </w:fldChar>
      </w:r>
      <w:r>
        <w:rPr>
          <w:rFonts w:cs="Arial" w:ascii="Arial" w:hAnsi="Arial"/>
          <w:sz w:val="20"/>
          <w:szCs w:val="20"/>
        </w:rPr>
        <w:instrText xml:space="preserve"> FORMTEXT </w:instrText>
      </w:r>
      <w:r>
        <w:rPr>
          <w:rFonts w:cs="Arial" w:ascii="Arial" w:hAnsi="Arial"/>
          <w:sz w:val="20"/>
          <w:szCs w:val="20"/>
        </w:rPr>
      </w:r>
      <w:r>
        <w:rPr>
          <w:rFonts w:cs="Arial" w:ascii="Arial" w:hAnsi="Arial"/>
          <w:sz w:val="20"/>
          <w:szCs w:val="20"/>
        </w:rPr>
        <w:fldChar w:fldCharType="separate"/>
      </w:r>
      <w:r>
        <w:rPr>
          <w:rFonts w:cs="Arial" w:ascii="Arial" w:hAnsi="Arial"/>
          <w:sz w:val="20"/>
          <w:szCs w:val="20"/>
        </w:rPr>
      </w:r>
      <w:r>
        <w:rPr>
          <w:rFonts w:cs="Arial" w:ascii="Arial" w:hAnsi="Arial"/>
          <w:sz w:val="20"/>
          <w:szCs w:val="20"/>
        </w:rPr>
        <w:t>83.200</w:t>
      </w:r>
      <w:r>
        <w:rPr>
          <w:rFonts w:cs="Arial" w:ascii="Arial" w:hAnsi="Arial"/>
          <w:sz w:val="20"/>
          <w:szCs w:val="20"/>
        </w:rPr>
      </w:r>
      <w:r>
        <w:rPr>
          <w:rFonts w:cs="Arial" w:ascii="Arial" w:hAnsi="Arial"/>
          <w:sz w:val="20"/>
          <w:szCs w:val="20"/>
        </w:rPr>
        <w:fldChar w:fldCharType="end"/>
      </w:r>
      <w:r>
        <w:rPr>
          <w:rFonts w:cs="Arial" w:ascii="Arial" w:hAnsi="Arial"/>
          <w:sz w:val="20"/>
          <w:szCs w:val="20"/>
        </w:rPr>
        <w:t xml:space="preserve"> € </w:t>
      </w:r>
      <w:r>
        <w:rPr>
          <w:rFonts w:cs="Arial" w:ascii="Arial" w:hAnsi="Arial"/>
          <w:sz w:val="20"/>
          <w:szCs w:val="20"/>
        </w:rPr>
        <w:t>in zwei Jahre</w:t>
      </w:r>
      <w:r>
        <w:rPr>
          <w:rFonts w:cs="Arial" w:ascii="Arial" w:hAnsi="Arial"/>
          <w:sz w:val="20"/>
          <w:szCs w:val="20"/>
        </w:rPr>
        <w:t xml:space="preserve">, (ohne MwSt. und andere gesetzlich vorgeschriebene Steuern und Abgaben und einschließlich Sicherheitskosten </w:t>
      </w:r>
      <w:r>
        <w:rPr>
          <w:rFonts w:cs="Arial" w:ascii="Arial" w:hAnsi="Arial"/>
          <w:sz w:val="20"/>
          <w:szCs w:val="20"/>
        </w:rPr>
        <w:t>und kann daher direkt vergeben werden</w:t>
      </w:r>
      <w:r>
        <w:rPr>
          <w:rFonts w:cs="Arial" w:ascii="Arial" w:hAnsi="Arial"/>
          <w:sz w:val="20"/>
          <w:szCs w:val="20"/>
        </w:rPr>
        <w:t>.</w:t>
      </w:r>
    </w:p>
    <w:p>
      <w:pPr>
        <w:pStyle w:val="Stile1"/>
        <w:spacing w:lineRule="auto" w:line="276"/>
        <w:rPr>
          <w:rFonts w:ascii="Arial" w:hAnsi="Arial" w:cs="Arial"/>
          <w:b/>
          <w:i/>
          <w:color w:val="339966"/>
          <w:sz w:val="20"/>
          <w:szCs w:val="20"/>
        </w:rPr>
      </w:pPr>
      <w:r>
        <w:rPr>
          <w:rFonts w:cs="Times New Roman"/>
          <w:b/>
          <w:lang w:val="de-DE" w:eastAsia="it-IT"/>
        </w:rPr>
      </w:r>
    </w:p>
    <w:p>
      <w:pPr>
        <w:pStyle w:val="Normal"/>
        <w:suppressAutoHyphens w:val="false"/>
        <w:spacing w:lineRule="auto" w:line="276"/>
        <w:jc w:val="both"/>
        <w:rPr>
          <w:rFonts w:cs="Times New Roman"/>
          <w:b/>
          <w:lang w:val="de-DE" w:eastAsia="it-IT"/>
        </w:rPr>
      </w:pPr>
      <w:r>
        <w:rPr>
          <w:rFonts w:cs="Times New Roman"/>
          <w:b/>
          <w:lang w:val="de-DE" w:eastAsia="it-IT"/>
        </w:rPr>
        <w:t xml:space="preserve">Preisrevision Art. 60 des GvD Nr.36/2023 </w:t>
      </w:r>
    </w:p>
    <w:p>
      <w:pPr>
        <w:pStyle w:val="Normal"/>
        <w:tabs>
          <w:tab w:val="clear" w:pos="709"/>
          <w:tab w:val="left" w:pos="7797" w:leader="none"/>
        </w:tabs>
        <w:spacing w:lineRule="auto" w:line="276"/>
        <w:ind w:end="63"/>
        <w:jc w:val="both"/>
        <w:rPr>
          <w:lang w:val="de-DE"/>
        </w:rPr>
      </w:pPr>
      <w:r>
        <w:rPr>
          <w:lang w:val="de-DE"/>
        </w:rPr>
      </w:r>
    </w:p>
    <w:p>
      <w:pPr>
        <w:pStyle w:val="Normal"/>
        <w:tabs>
          <w:tab w:val="clear" w:pos="709"/>
          <w:tab w:val="left" w:pos="7797" w:leader="none"/>
        </w:tabs>
        <w:spacing w:lineRule="auto" w:line="276"/>
        <w:ind w:end="63"/>
        <w:jc w:val="both"/>
        <w:rPr>
          <w:lang w:val="de-DE"/>
        </w:rPr>
      </w:pPr>
      <w:r>
        <w:rPr>
          <w:lang w:val="de-DE"/>
        </w:rPr>
        <w:t>Auf diesen Auftrag findet die Preisanpassungsklausel keine Anwendung, da</w:t>
      </w:r>
    </w:p>
    <w:p>
      <w:pPr>
        <w:pStyle w:val="Normal"/>
        <w:tabs>
          <w:tab w:val="clear" w:pos="709"/>
          <w:tab w:val="left" w:pos="7797" w:leader="none"/>
        </w:tabs>
        <w:spacing w:lineRule="auto" w:line="276"/>
        <w:ind w:end="63"/>
        <w:jc w:val="both"/>
        <w:rPr>
          <w:lang w:val="de-DE"/>
        </w:rPr>
      </w:pPr>
      <w:r>
        <w:rPr/>
      </w:r>
    </w:p>
    <w:p>
      <w:pPr>
        <w:pStyle w:val="Default"/>
        <w:spacing w:lineRule="auto" w:line="276"/>
        <w:ind w:end="57"/>
        <w:jc w:val="both"/>
        <w:rPr>
          <w:rFonts w:ascii="Arial" w:hAnsi="Arial" w:cs="Arial"/>
          <w:sz w:val="20"/>
          <w:szCs w:val="20"/>
        </w:rPr>
      </w:pPr>
      <w:r>
        <w:rPr>
          <w:rFonts w:eastAsia="Wingdings" w:cs="Wingdings" w:ascii="Wingdings" w:hAnsi="Wingdings"/>
          <w:sz w:val="20"/>
          <w:szCs w:val="20"/>
        </w:rPr>
        <w:sym w:font="Wingdings" w:char="f06f"/>
      </w:r>
      <w:r>
        <w:rPr>
          <w:rFonts w:cs="Arial" w:ascii="Arial" w:hAnsi="Arial"/>
          <w:sz w:val="20"/>
          <w:szCs w:val="20"/>
        </w:rPr>
        <w:t xml:space="preserve"> </w:t>
      </w:r>
      <w:r>
        <w:rPr>
          <w:rFonts w:cs="Arial" w:ascii="Arial" w:hAnsi="Arial"/>
          <w:sz w:val="20"/>
          <w:szCs w:val="20"/>
        </w:rPr>
        <w:t xml:space="preserve">der Preis </w:t>
      </w:r>
      <w:r>
        <w:rPr>
          <w:rFonts w:cs="Arial" w:ascii="Arial" w:hAnsi="Arial"/>
          <w:sz w:val="20"/>
          <w:szCs w:val="20"/>
        </w:rPr>
        <w:t xml:space="preserve"> mit Beschluss der Landesregierung festgelegt wird</w:t>
      </w:r>
      <w:r>
        <w:rPr>
          <w:rFonts w:cs="Arial" w:ascii="Arial" w:hAnsi="Arial"/>
          <w:sz w:val="20"/>
          <w:szCs w:val="20"/>
        </w:rPr>
        <w:t>.</w:t>
      </w:r>
    </w:p>
    <w:p>
      <w:pPr>
        <w:pStyle w:val="Normal"/>
        <w:tabs>
          <w:tab w:val="clear" w:pos="709"/>
          <w:tab w:val="left" w:pos="7797" w:leader="none"/>
        </w:tabs>
        <w:spacing w:lineRule="auto" w:line="276"/>
        <w:ind w:start="360" w:end="63"/>
        <w:jc w:val="both"/>
        <w:rPr>
          <w:lang w:val="de-DE"/>
        </w:rPr>
      </w:pPr>
      <w:r>
        <w:rPr>
          <w:rFonts w:cs="Arial"/>
          <w:sz w:val="20"/>
          <w:szCs w:val="20"/>
        </w:rPr>
      </w:r>
    </w:p>
    <w:p>
      <w:pPr>
        <w:pStyle w:val="Stile1"/>
        <w:spacing w:lineRule="auto" w:line="276"/>
        <w:rPr>
          <w:rFonts w:ascii="Arial" w:hAnsi="Arial" w:cs="Arial"/>
          <w:b/>
          <w:sz w:val="20"/>
          <w:szCs w:val="20"/>
        </w:rPr>
      </w:pPr>
      <w:r>
        <w:rPr>
          <w:rFonts w:cs="Arial" w:ascii="Arial" w:hAnsi="Arial"/>
          <w:b/>
          <w:sz w:val="20"/>
          <w:szCs w:val="20"/>
        </w:rPr>
        <w:t xml:space="preserve">Art. 3 Auswahl der Wirtschaftsteilnehmer </w:t>
      </w:r>
    </w:p>
    <w:p>
      <w:pPr>
        <w:pStyle w:val="Normal"/>
        <w:suppressAutoHyphens w:val="false"/>
        <w:spacing w:lineRule="auto" w:line="276"/>
        <w:jc w:val="both"/>
        <w:rPr>
          <w:lang w:val="de-DE" w:eastAsia="it-IT"/>
        </w:rPr>
      </w:pPr>
      <w:r>
        <w:rPr>
          <w:lang w:val="de-DE" w:eastAsia="it-IT"/>
        </w:rPr>
        <w:t>Das Ersuchen zur Einreichung eines</w:t>
      </w:r>
      <w:r>
        <w:rPr>
          <w:color w:val="000000"/>
          <w:lang w:val="de-DE" w:eastAsia="it-IT"/>
        </w:rPr>
        <w:t xml:space="preserve"> </w:t>
      </w:r>
      <w:r>
        <w:rPr>
          <w:color w:val="000000"/>
          <w:lang w:val="de-DE" w:eastAsia="it-IT"/>
        </w:rPr>
        <w:t xml:space="preserve">Vorschlags </w:t>
      </w:r>
      <w:r>
        <w:rPr>
          <w:lang w:val="de-DE" w:eastAsia="it-IT"/>
        </w:rPr>
        <w:t>ist an die Wirtschaftsteilnehmer nach Art. 65 des GvD Nr. 36/2023 gerichtet.</w:t>
      </w:r>
    </w:p>
    <w:p>
      <w:pPr>
        <w:pStyle w:val="Normal"/>
        <w:suppressAutoHyphens w:val="false"/>
        <w:spacing w:lineRule="auto" w:line="276"/>
        <w:jc w:val="both"/>
        <w:rPr>
          <w:lang w:val="de-DE" w:eastAsia="it-IT"/>
        </w:rPr>
      </w:pPr>
      <w:r>
        <w:rPr>
          <w:lang w:val="de-DE" w:eastAsia="it-IT"/>
        </w:rPr>
      </w:r>
    </w:p>
    <w:p>
      <w:pPr>
        <w:pStyle w:val="Normal"/>
        <w:suppressAutoHyphens w:val="false"/>
        <w:spacing w:lineRule="auto" w:line="276"/>
        <w:jc w:val="both"/>
        <w:rPr>
          <w:lang w:val="de-DE" w:eastAsia="it-IT"/>
        </w:rPr>
      </w:pPr>
      <w:r>
        <w:rPr>
          <w:lang w:val="de-DE" w:eastAsia="it-IT"/>
        </w:rPr>
        <w:t xml:space="preserve">Die interessierten Wirtschaftsteilnehmer müssen folgende Voraussetzungen erfüllen: </w:t>
      </w:r>
    </w:p>
    <w:p>
      <w:pPr>
        <w:pStyle w:val="Normal"/>
        <w:suppressAutoHyphens w:val="false"/>
        <w:spacing w:lineRule="auto" w:line="276"/>
        <w:jc w:val="both"/>
        <w:rPr>
          <w:lang w:val="de-DE" w:eastAsia="it-IT"/>
        </w:rPr>
      </w:pPr>
      <w:r>
        <w:rPr>
          <w:lang w:val="de-DE" w:eastAsia="it-IT"/>
        </w:rPr>
      </w:r>
    </w:p>
    <w:p>
      <w:pPr>
        <w:pStyle w:val="Normal"/>
        <w:suppressAutoHyphens w:val="false"/>
        <w:spacing w:lineRule="auto" w:line="276"/>
        <w:jc w:val="both"/>
        <w:rPr>
          <w:lang w:val="de-DE" w:eastAsia="it-IT"/>
        </w:rPr>
      </w:pPr>
      <w:r>
        <w:rPr>
          <w:lang w:val="de-DE" w:eastAsia="it-IT"/>
        </w:rPr>
        <w:t xml:space="preserve">- </w:t>
      </w:r>
      <w:r>
        <w:rPr>
          <w:bCs/>
          <w:lang w:val="de-DE" w:eastAsia="en-US"/>
        </w:rPr>
        <w:t xml:space="preserve">Eintragung </w:t>
      </w:r>
      <w:r>
        <w:rPr>
          <w:bCs/>
          <w:lang w:val="de-DE" w:eastAsia="en-US"/>
        </w:rPr>
        <w:t>als Arzt für Allgemeinmedizin oder gleichwertiger Titel</w:t>
      </w:r>
    </w:p>
    <w:p>
      <w:pPr>
        <w:pStyle w:val="Normal"/>
        <w:suppressAutoHyphens w:val="false"/>
        <w:spacing w:lineRule="auto" w:line="276"/>
        <w:jc w:val="both"/>
        <w:rPr>
          <w:lang w:val="de-DE" w:eastAsia="it-IT"/>
        </w:rPr>
      </w:pPr>
      <w:r>
        <w:rPr>
          <w:bCs/>
          <w:lang w:val="de-DE" w:eastAsia="en-US"/>
        </w:rPr>
        <w:t>- Allgemeinmediziner, die für das Einzugsgebiet, in dem das Seniorenwohnheim liegt, vertragsgebunden sind.</w:t>
      </w:r>
    </w:p>
    <w:p>
      <w:pPr>
        <w:pStyle w:val="Normal"/>
        <w:suppressAutoHyphens w:val="false"/>
        <w:spacing w:lineRule="auto" w:line="276"/>
        <w:jc w:val="both"/>
        <w:rPr>
          <w:bCs/>
          <w:lang w:val="de-DE" w:eastAsia="it-IT"/>
        </w:rPr>
      </w:pPr>
      <w:r>
        <w:rPr>
          <w:bCs/>
          <w:lang w:val="de-DE" w:eastAsia="it-IT"/>
        </w:rPr>
      </w:r>
    </w:p>
    <w:p>
      <w:pPr>
        <w:pStyle w:val="Normal"/>
        <w:suppressAutoHyphens w:val="false"/>
        <w:spacing w:lineRule="auto" w:line="276"/>
        <w:jc w:val="both"/>
        <w:rPr>
          <w:bCs/>
          <w:lang w:val="de-DE" w:eastAsia="it-IT"/>
        </w:rPr>
      </w:pPr>
      <w:r>
        <w:rPr>
          <w:bCs/>
          <w:lang w:val="de-DE" w:eastAsia="it-IT"/>
        </w:rPr>
        <w:t xml:space="preserve">- die </w:t>
      </w:r>
      <w:r>
        <w:rPr>
          <w:b/>
          <w:bCs/>
          <w:lang w:val="de-DE" w:eastAsia="it-IT"/>
        </w:rPr>
        <w:t>allgemeinen Anforderungen</w:t>
      </w:r>
      <w:r>
        <w:rPr>
          <w:bCs/>
          <w:lang w:val="de-DE" w:eastAsia="it-IT"/>
        </w:rPr>
        <w:t xml:space="preserve"> gemäß Art 94 und 95</w:t>
      </w:r>
      <w:r>
        <w:rPr>
          <w:bCs/>
          <w:lang w:val="de-DE" w:eastAsia="en-US"/>
        </w:rPr>
        <w:t xml:space="preserve"> </w:t>
      </w:r>
      <w:r>
        <w:rPr>
          <w:bCs/>
          <w:lang w:val="de-DE" w:eastAsia="it-IT"/>
        </w:rPr>
        <w:t>GvD Nr.36/2023 i.g.F. besitzen;</w:t>
      </w:r>
    </w:p>
    <w:p>
      <w:pPr>
        <w:pStyle w:val="Normal"/>
        <w:suppressAutoHyphens w:val="false"/>
        <w:spacing w:lineRule="auto" w:line="276"/>
        <w:jc w:val="both"/>
        <w:rPr>
          <w:bCs/>
          <w:lang w:val="de-DE" w:eastAsia="it-IT"/>
        </w:rPr>
      </w:pPr>
      <w:r>
        <w:rPr>
          <w:b/>
          <w:i/>
          <w:color w:val="00B050"/>
          <w:lang w:val="de-DE"/>
        </w:rPr>
      </w:r>
    </w:p>
    <w:p>
      <w:pPr>
        <w:pStyle w:val="Stile1"/>
        <w:spacing w:lineRule="auto" w:line="276"/>
        <w:rPr>
          <w:rFonts w:ascii="Arial" w:hAnsi="Arial" w:cs="Arial"/>
          <w:b/>
          <w:sz w:val="20"/>
          <w:szCs w:val="20"/>
        </w:rPr>
      </w:pPr>
      <w:r>
        <w:rPr>
          <w:rFonts w:cs="Arial" w:ascii="Arial" w:hAnsi="Arial"/>
          <w:b/>
          <w:sz w:val="20"/>
          <w:szCs w:val="20"/>
        </w:rPr>
        <w:t>Art. 4 Ausführungsmodalitäten/Fristen</w:t>
      </w:r>
    </w:p>
    <w:p>
      <w:pPr>
        <w:pStyle w:val="Stile1"/>
        <w:spacing w:lineRule="auto" w:line="276"/>
        <w:rPr>
          <w:color w:val="000000"/>
        </w:rPr>
      </w:pPr>
      <w:r>
        <w:rPr>
          <w:rFonts w:cs="Arial" w:ascii="Arial" w:hAnsi="Arial"/>
          <w:i/>
          <w:color w:val="000000"/>
          <w:sz w:val="20"/>
          <w:szCs w:val="20"/>
        </w:rPr>
        <w:t>siehe Beschluss der Landesregierung N. 257/2018</w:t>
      </w:r>
    </w:p>
    <w:p>
      <w:pPr>
        <w:pStyle w:val="Stile1"/>
        <w:spacing w:lineRule="auto" w:line="276"/>
        <w:rPr>
          <w:color w:val="000000"/>
        </w:rPr>
      </w:pPr>
      <w:r>
        <w:fldChar w:fldCharType="begin">
          <w:ffData>
            <w:name w:val="Testo8 Kopie 18"/>
            <w:enabled/>
            <w:calcOnExit w:val="0"/>
            <w:textInput/>
          </w:ffData>
        </w:fldChar>
      </w:r>
      <w:r>
        <w:rPr>
          <w:rFonts w:cs="Arial" w:ascii="Arial" w:hAnsi="Arial"/>
          <w:i/>
          <w:color w:val="000000"/>
          <w:sz w:val="20"/>
          <w:szCs w:val="20"/>
        </w:rPr>
        <w:instrText xml:space="preserve"> FORMTEXT </w:instrText>
      </w:r>
      <w:r>
        <w:rPr>
          <w:rFonts w:cs="Arial" w:ascii="Arial" w:hAnsi="Arial"/>
          <w:i/>
          <w:color w:val="000000"/>
          <w:sz w:val="20"/>
          <w:szCs w:val="20"/>
        </w:rPr>
      </w:r>
      <w:r>
        <w:rPr>
          <w:rFonts w:cs="Arial" w:ascii="Arial" w:hAnsi="Arial"/>
          <w:i/>
          <w:color w:val="000000"/>
          <w:sz w:val="20"/>
          <w:szCs w:val="20"/>
        </w:rPr>
        <w:fldChar w:fldCharType="separate"/>
      </w:r>
      <w:r>
        <w:rPr>
          <w:rFonts w:cs="Arial" w:ascii="Arial" w:hAnsi="Arial"/>
          <w:i/>
          <w:color w:val="000000"/>
          <w:sz w:val="20"/>
          <w:szCs w:val="20"/>
        </w:rPr>
      </w:r>
      <w:r>
        <w:rPr>
          <w:rFonts w:cs="Arial" w:ascii="Arial" w:hAnsi="Arial"/>
          <w:i/>
          <w:color w:val="000000"/>
          <w:sz w:val="20"/>
          <w:szCs w:val="20"/>
        </w:rPr>
        <w:t>     </w:t>
      </w:r>
      <w:r/>
      <w:r>
        <w:rPr>
          <w:rFonts w:cs="Arial" w:ascii="Arial" w:hAnsi="Arial"/>
          <w:i/>
          <w:color w:val="000000"/>
          <w:sz w:val="20"/>
          <w:szCs w:val="20"/>
        </w:rPr>
        <w:fldChar w:fldCharType="end"/>
      </w:r>
      <w:r>
        <w:rPr>
          <w:rFonts w:cs="Arial" w:ascii="Arial" w:hAnsi="Arial"/>
          <w:i/>
          <w:color w:val="000000"/>
          <w:sz w:val="20"/>
          <w:szCs w:val="20"/>
        </w:rPr>
      </w:r>
    </w:p>
    <w:p>
      <w:pPr>
        <w:pStyle w:val="Stile1"/>
        <w:spacing w:lineRule="auto" w:line="276"/>
        <w:rPr>
          <w:rFonts w:ascii="Arial" w:hAnsi="Arial" w:cs="Arial"/>
          <w:i/>
          <w:color w:val="000000"/>
          <w:sz w:val="20"/>
          <w:szCs w:val="20"/>
        </w:rPr>
      </w:pPr>
      <w:r>
        <w:rPr>
          <w:rFonts w:cs="Arial" w:ascii="Arial" w:hAnsi="Arial"/>
          <w:i/>
          <w:color w:val="000000"/>
          <w:sz w:val="20"/>
          <w:szCs w:val="20"/>
        </w:rPr>
        <w:t>Die Vereinbarung für die ärztliche Betreuung der Bewohner von Seniorenwohnheimen, die für den Sanitätsbetrieb, die Seniorenwohnheim und die Ärztinnen und Ärzte für Allgemeinmedizin Grundlage für die Erbringung und Verrechnung der ärztlichen Betreuung zu Gunsten der Bewohner von Seniorenwohnheimen ist, stellt wesentlichen und integrierenden Bestandteil der gegenständlichen Markterhebung dar und wird diesem als Anlage A angehängt.</w:t>
      </w:r>
    </w:p>
    <w:p>
      <w:pPr>
        <w:pStyle w:val="Stile1"/>
        <w:spacing w:lineRule="auto" w:line="276"/>
        <w:rPr>
          <w:rFonts w:ascii="Arial" w:hAnsi="Arial" w:cs="Arial"/>
          <w:i/>
          <w:color w:val="000000"/>
          <w:sz w:val="20"/>
          <w:szCs w:val="20"/>
        </w:rPr>
      </w:pPr>
      <w:r>
        <w:rPr>
          <w:rFonts w:cs="Arial" w:ascii="Arial" w:hAnsi="Arial"/>
          <w:i/>
          <w:color w:val="000000"/>
          <w:sz w:val="20"/>
          <w:szCs w:val="20"/>
        </w:rPr>
      </w:r>
    </w:p>
    <w:p>
      <w:pPr>
        <w:pStyle w:val="Stile1"/>
        <w:spacing w:lineRule="auto" w:line="276"/>
        <w:rPr>
          <w:color w:val="000000"/>
        </w:rPr>
      </w:pPr>
      <w:r>
        <w:rPr>
          <w:rFonts w:cs="Arial" w:ascii="Arial" w:hAnsi="Arial"/>
          <w:b/>
          <w:color w:val="000000"/>
          <w:sz w:val="20"/>
          <w:szCs w:val="20"/>
        </w:rPr>
        <w:t xml:space="preserve">Art. 5 Einreichung der </w:t>
      </w:r>
      <w:r>
        <w:rPr>
          <w:rFonts w:cs="Arial" w:ascii="Arial" w:hAnsi="Arial"/>
          <w:b/>
          <w:color w:val="000000"/>
          <w:sz w:val="20"/>
          <w:szCs w:val="20"/>
        </w:rPr>
        <w:t>Voranschläge/Vorschläge</w:t>
      </w:r>
    </w:p>
    <w:p>
      <w:pPr>
        <w:pStyle w:val="Normal"/>
        <w:spacing w:lineRule="auto" w:line="276"/>
        <w:jc w:val="both"/>
        <w:rPr>
          <w:color w:val="000000"/>
        </w:rPr>
      </w:pPr>
      <w:r>
        <w:rPr>
          <w:color w:val="000000"/>
          <w:lang w:val="de-DE"/>
        </w:rPr>
        <w:t>Die interessierten Wirtschaftsteilnehmer müssen bis spätestens</w:t>
      </w:r>
    </w:p>
    <w:p>
      <w:pPr>
        <w:pStyle w:val="Normal"/>
        <w:spacing w:lineRule="auto" w:line="276"/>
        <w:jc w:val="center"/>
        <w:rPr>
          <w:b/>
          <w:color w:val="000000"/>
          <w:u w:val="single"/>
          <w:lang w:val="de-DE"/>
        </w:rPr>
      </w:pPr>
      <w:r>
        <w:rPr>
          <w:b/>
          <w:color w:val="000000"/>
          <w:u w:val="single"/>
          <w:lang w:val="de-DE"/>
        </w:rPr>
      </w:r>
    </w:p>
    <w:p>
      <w:pPr>
        <w:pStyle w:val="Normal"/>
        <w:spacing w:lineRule="auto" w:line="276"/>
        <w:jc w:val="center"/>
        <w:rPr>
          <w:color w:val="000000"/>
        </w:rPr>
      </w:pPr>
      <w:r>
        <w:rPr>
          <w:b/>
          <w:color w:val="000000"/>
          <w:u w:val="single"/>
          <w:lang w:val="de-DE"/>
        </w:rPr>
        <w:t>30</w:t>
      </w:r>
      <w:r>
        <w:rPr>
          <w:b/>
          <w:color w:val="000000"/>
          <w:u w:val="single"/>
          <w:lang w:val="de-DE"/>
        </w:rPr>
        <w:t>/</w:t>
      </w:r>
      <w:r>
        <w:rPr>
          <w:b/>
          <w:color w:val="000000"/>
          <w:u w:val="single"/>
          <w:lang w:val="de-DE"/>
        </w:rPr>
        <w:t>11</w:t>
      </w:r>
      <w:r>
        <w:rPr>
          <w:b/>
          <w:color w:val="000000"/>
          <w:u w:val="single"/>
          <w:lang w:val="de-DE"/>
        </w:rPr>
        <w:t>/</w:t>
      </w:r>
      <w:r>
        <w:rPr>
          <w:b/>
          <w:color w:val="000000"/>
          <w:u w:val="single"/>
          <w:lang w:val="de-DE"/>
        </w:rPr>
        <w:t>2026</w:t>
      </w:r>
      <w:r>
        <w:rPr>
          <w:b/>
          <w:color w:val="000000"/>
          <w:u w:val="single"/>
          <w:lang w:val="de-DE"/>
        </w:rPr>
        <w:t xml:space="preserve">, UHRZEIT </w:t>
      </w:r>
      <w:r>
        <w:rPr>
          <w:b/>
          <w:color w:val="000000"/>
          <w:u w:val="single"/>
          <w:lang w:val="de-DE"/>
        </w:rPr>
        <w:t>12</w:t>
      </w:r>
      <w:r>
        <w:rPr>
          <w:b/>
          <w:color w:val="000000"/>
          <w:u w:val="single"/>
          <w:lang w:val="de-DE"/>
        </w:rPr>
        <w:t xml:space="preserve"> </w:t>
      </w:r>
    </w:p>
    <w:p>
      <w:pPr>
        <w:pStyle w:val="Normal"/>
        <w:spacing w:lineRule="auto" w:line="276"/>
        <w:jc w:val="center"/>
        <w:rPr>
          <w:b/>
          <w:color w:val="000000"/>
          <w:u w:val="single"/>
          <w:lang w:val="de-DE"/>
        </w:rPr>
      </w:pPr>
      <w:r>
        <w:rPr>
          <w:b/>
          <w:color w:val="000000"/>
          <w:u w:val="single"/>
          <w:lang w:val="de-DE"/>
        </w:rPr>
      </w:r>
    </w:p>
    <w:p>
      <w:pPr>
        <w:pStyle w:val="Normal"/>
        <w:suppressAutoHyphens w:val="false"/>
        <w:spacing w:lineRule="auto" w:line="276"/>
        <w:jc w:val="both"/>
        <w:rPr>
          <w:color w:val="000000"/>
        </w:rPr>
      </w:pPr>
      <w:r>
        <w:rPr>
          <w:rFonts w:cs="Times New Roman"/>
          <w:b/>
          <w:bCs/>
          <w:color w:val="000000"/>
          <w:lang w:val="de-DE" w:eastAsia="en-US"/>
        </w:rPr>
        <w:t xml:space="preserve"> </w:t>
      </w:r>
      <w:r>
        <w:rPr>
          <w:rFonts w:cs="Times New Roman"/>
          <w:b/>
          <w:bCs/>
          <w:color w:val="000000"/>
          <w:lang w:val="de-DE" w:eastAsia="en-US"/>
        </w:rPr>
        <w:t xml:space="preserve">mittels elektronischer Post </w:t>
      </w:r>
    </w:p>
    <w:p>
      <w:pPr>
        <w:pStyle w:val="Normal"/>
        <w:spacing w:lineRule="auto" w:line="276"/>
        <w:jc w:val="both"/>
        <w:rPr>
          <w:color w:val="000000"/>
          <w:lang w:val="de-DE"/>
        </w:rPr>
      </w:pPr>
      <w:r>
        <w:rPr>
          <w:color w:val="000000"/>
          <w:lang w:val="de-DE"/>
        </w:rPr>
      </w:r>
    </w:p>
    <w:p>
      <w:pPr>
        <w:pStyle w:val="Normal"/>
        <w:spacing w:lineRule="auto" w:line="276"/>
        <w:jc w:val="both"/>
        <w:rPr>
          <w:color w:val="000000"/>
        </w:rPr>
      </w:pPr>
      <w:r>
        <w:rPr>
          <w:b/>
          <w:bCs/>
          <w:iCs/>
          <w:color w:val="000000"/>
          <w:lang w:val="de-DE"/>
        </w:rPr>
        <w:t>ihren Voranschlag/Vorschlag</w:t>
      </w:r>
      <w:r>
        <w:rPr>
          <w:b/>
          <w:color w:val="000000"/>
          <w:lang w:val="de-DE"/>
        </w:rPr>
        <w:t xml:space="preserve"> </w:t>
      </w:r>
      <w:r>
        <w:rPr>
          <w:b/>
          <w:color w:val="000000"/>
          <w:lang w:val="de-DE"/>
        </w:rPr>
        <w:t>bestehend aus folgenden Dokumenten:</w:t>
      </w:r>
    </w:p>
    <w:p>
      <w:pPr>
        <w:pStyle w:val="Stile1"/>
        <w:spacing w:lineRule="auto" w:line="276"/>
        <w:rPr>
          <w:rFonts w:ascii="Arial" w:hAnsi="Arial" w:cs="Arial"/>
          <w:color w:val="000000"/>
          <w:sz w:val="20"/>
          <w:szCs w:val="20"/>
        </w:rPr>
      </w:pPr>
      <w:r>
        <w:rPr>
          <w:rFonts w:cs="Arial" w:ascii="Arial" w:hAnsi="Arial"/>
          <w:color w:val="000000"/>
          <w:sz w:val="20"/>
          <w:szCs w:val="20"/>
        </w:rPr>
      </w:r>
    </w:p>
    <w:p>
      <w:pPr>
        <w:pStyle w:val="sche3"/>
        <w:numPr>
          <w:ilvl w:val="0"/>
          <w:numId w:val="2"/>
        </w:numPr>
        <w:tabs>
          <w:tab w:val="clear" w:pos="709"/>
          <w:tab w:val="left" w:pos="429" w:leader="none"/>
        </w:tabs>
        <w:spacing w:lineRule="auto" w:line="276"/>
        <w:ind w:hanging="429" w:start="429"/>
        <w:rPr>
          <w:color w:val="000000"/>
        </w:rPr>
      </w:pPr>
      <w:r>
        <w:rPr>
          <w:rFonts w:eastAsia="MS Mincho"/>
          <w:color w:val="000000"/>
          <w:lang w:val="de-DE"/>
        </w:rPr>
        <w:t>Bereitschaftserklärung</w:t>
      </w:r>
    </w:p>
    <w:p>
      <w:pPr>
        <w:pStyle w:val="Normal"/>
        <w:spacing w:lineRule="auto" w:line="276"/>
        <w:jc w:val="both"/>
        <w:rPr>
          <w:i/>
          <w:color w:val="FF0000"/>
          <w:lang w:val="de-DE"/>
        </w:rPr>
      </w:pPr>
      <w:r>
        <w:rPr>
          <w:i/>
          <w:color w:val="FF0000"/>
          <w:lang w:val="de-DE"/>
        </w:rPr>
      </w:r>
    </w:p>
    <w:p>
      <w:pPr>
        <w:pStyle w:val="Normal"/>
        <w:spacing w:lineRule="auto" w:line="276"/>
        <w:jc w:val="both"/>
        <w:rPr>
          <w:lang w:val="de-DE"/>
        </w:rPr>
      </w:pPr>
      <w:r>
        <w:rPr>
          <w:lang w:val="de-DE"/>
        </w:rPr>
        <w:t>Da es sich um eine Markterhebung handelt, können die eingereichten</w:t>
      </w:r>
      <w:r>
        <w:rPr>
          <w:color w:val="000000"/>
          <w:lang w:val="de-DE"/>
        </w:rPr>
        <w:t xml:space="preserve"> </w:t>
      </w:r>
      <w:r>
        <w:rPr>
          <w:color w:val="000000"/>
          <w:lang w:val="de-DE"/>
        </w:rPr>
        <w:t>Vorschläge</w:t>
      </w:r>
      <w:r>
        <w:rPr>
          <w:lang w:val="de-DE"/>
        </w:rPr>
        <w:t xml:space="preserve"> auch vor Ablauf der Frist geprüft werden, doch die Auswahl erfolgt nach Ablauf der festgesetzten Abgabefrist.</w:t>
      </w:r>
    </w:p>
    <w:p>
      <w:pPr>
        <w:pStyle w:val="Normal"/>
        <w:spacing w:lineRule="auto" w:line="276"/>
        <w:jc w:val="both"/>
        <w:rPr>
          <w:i/>
          <w:lang w:val="de-DE"/>
        </w:rPr>
      </w:pPr>
      <w:r>
        <w:rPr>
          <w:i/>
          <w:lang w:val="de-DE"/>
        </w:rPr>
        <w:t xml:space="preserve">Der EPV behält sich vor, nach seinem Ermessen unter den Bewerbern, die auf das Ersuchen zur Einreichung eines Voranschlags antworten, den Wirtschaftsteilnehmer auszuwählen, der den für die Vergabestelle vorteilhaftesten Voranschlag eingereicht hat. </w:t>
      </w:r>
    </w:p>
    <w:p>
      <w:pPr>
        <w:pStyle w:val="Normal"/>
        <w:spacing w:lineRule="auto" w:line="276"/>
        <w:jc w:val="both"/>
        <w:rPr>
          <w:i/>
          <w:lang w:val="de-DE"/>
        </w:rPr>
      </w:pPr>
      <w:r>
        <w:rPr>
          <w:i/>
          <w:lang w:val="de-DE"/>
        </w:rPr>
      </w:r>
    </w:p>
    <w:p>
      <w:pPr>
        <w:pStyle w:val="Normal"/>
        <w:spacing w:lineRule="auto" w:line="276"/>
        <w:jc w:val="both"/>
        <w:rPr>
          <w:lang w:val="de-DE"/>
        </w:rPr>
      </w:pPr>
      <w:r>
        <w:rPr>
          <w:lang w:val="de-DE"/>
        </w:rPr>
        <w:t>Es sind keine Änderungsvorschläge und/oder bedingte Vorschläge zugelassen.</w:t>
      </w:r>
    </w:p>
    <w:p>
      <w:pPr>
        <w:pStyle w:val="Normal"/>
        <w:spacing w:lineRule="auto" w:line="276"/>
        <w:jc w:val="both"/>
        <w:rPr>
          <w:color w:val="FF0000"/>
          <w:lang w:val="de-DE"/>
        </w:rPr>
      </w:pPr>
      <w:r>
        <w:rPr>
          <w:lang w:val="de-DE"/>
        </w:rPr>
      </w:r>
    </w:p>
    <w:p>
      <w:pPr>
        <w:pStyle w:val="Normal"/>
        <w:spacing w:lineRule="auto" w:line="276"/>
        <w:jc w:val="both"/>
        <w:rPr>
          <w:lang w:val="de-DE"/>
        </w:rPr>
      </w:pPr>
      <w:r>
        <w:rPr>
          <w:lang w:val="de-DE"/>
        </w:rPr>
        <w:t xml:space="preserve">Vorliegendes Ersuchen </w:t>
      </w:r>
      <w:r>
        <w:rPr>
          <w:b/>
          <w:lang w:val="de-DE"/>
        </w:rPr>
        <w:t>stellt keinen Vertragsangebot dar</w:t>
      </w:r>
      <w:r>
        <w:rPr>
          <w:lang w:val="de-DE"/>
        </w:rPr>
        <w:t xml:space="preserve"> und </w:t>
      </w:r>
      <w:r>
        <w:rPr>
          <w:b/>
          <w:lang w:val="de-DE"/>
        </w:rPr>
        <w:t>bindet</w:t>
      </w:r>
      <w:r>
        <w:rPr>
          <w:lang w:val="de-DE"/>
        </w:rPr>
        <w:t xml:space="preserve"> die Verwaltung keinesfalls, die Leistung direkt an die antwortenden Wirtschaftsteilnehmer zu vergeben. </w:t>
      </w:r>
    </w:p>
    <w:p>
      <w:pPr>
        <w:pStyle w:val="Normal"/>
        <w:spacing w:lineRule="auto" w:line="276"/>
        <w:jc w:val="both"/>
        <w:rPr>
          <w:lang w:val="de-DE"/>
        </w:rPr>
      </w:pPr>
      <w:r>
        <w:rPr>
          <w:lang w:val="de-DE"/>
        </w:rPr>
      </w:r>
    </w:p>
    <w:p>
      <w:pPr>
        <w:pStyle w:val="Normal"/>
        <w:spacing w:lineRule="auto" w:line="276"/>
        <w:jc w:val="both"/>
        <w:rPr>
          <w:lang w:val="de-DE"/>
        </w:rPr>
      </w:pPr>
      <w:r>
        <w:rPr>
          <w:lang w:val="de-DE"/>
        </w:rPr>
        <w:t xml:space="preserve">Die Verwaltung behält sich vor, das eingeleitete Verfahren jederzeit aus Gründen, die in ihre alleinige Zuständigkeit fallen, zu unterbrechen, ohne dass die Wirtschaftsteilnehmer Ansprüche deshalb erheben können. </w:t>
      </w:r>
    </w:p>
    <w:p>
      <w:pPr>
        <w:pStyle w:val="Normal"/>
        <w:spacing w:lineRule="auto" w:line="276"/>
        <w:jc w:val="both"/>
        <w:rPr>
          <w:lang w:val="de-DE"/>
        </w:rPr>
      </w:pPr>
      <w:r>
        <w:rPr>
          <w:color w:val="FF0000"/>
          <w:lang w:val="de-DE" w:eastAsia="de-DE"/>
        </w:rPr>
      </w:r>
      <w:bookmarkStart w:id="6" w:name="_Hlk22120987"/>
      <w:bookmarkStart w:id="7" w:name="_Hlk21945868"/>
    </w:p>
    <w:p>
      <w:pPr>
        <w:pStyle w:val="Stile1"/>
        <w:spacing w:lineRule="auto" w:line="276"/>
        <w:rPr>
          <w:rFonts w:ascii="Arial" w:hAnsi="Arial" w:cs="Arial"/>
          <w:b/>
          <w:sz w:val="20"/>
          <w:szCs w:val="20"/>
        </w:rPr>
      </w:pPr>
      <w:r>
        <w:rPr>
          <w:rFonts w:cs="Arial" w:ascii="Arial" w:hAnsi="Arial"/>
          <w:b/>
          <w:sz w:val="20"/>
          <w:szCs w:val="20"/>
        </w:rPr>
        <w:t xml:space="preserve">Art 6 Mitteilungen und Aktenzugang </w:t>
      </w:r>
    </w:p>
    <w:p>
      <w:pPr>
        <w:pStyle w:val="Normal"/>
        <w:spacing w:lineRule="auto" w:line="276"/>
        <w:jc w:val="both"/>
        <w:rPr>
          <w:lang w:val="de-DE"/>
        </w:rPr>
      </w:pPr>
      <w:r>
        <w:rPr>
          <w:lang w:val="de-DE"/>
        </w:rPr>
        <w:t>Der Aktenzugang greift nicht vor Erlass der Vergabemaßnahme. Diese wird</w:t>
      </w:r>
      <w:r>
        <w:rPr>
          <w:color w:val="000000"/>
          <w:lang w:val="de-DE"/>
        </w:rPr>
        <w:t xml:space="preserve"> umgehend an alle, die den Vorschlag gesandt haben, mitgeteilt.</w:t>
      </w:r>
    </w:p>
    <w:p>
      <w:pPr>
        <w:pStyle w:val="Normal"/>
        <w:spacing w:lineRule="auto" w:line="276"/>
        <w:jc w:val="both"/>
        <w:rPr>
          <w:lang w:val="de-DE"/>
        </w:rPr>
      </w:pPr>
      <w:r>
        <w:rPr>
          <w:lang w:val="de-DE"/>
        </w:rPr>
      </w:r>
      <w:bookmarkEnd w:id="6"/>
      <w:bookmarkEnd w:id="7"/>
    </w:p>
    <w:p>
      <w:pPr>
        <w:pStyle w:val="Normal"/>
        <w:spacing w:lineRule="auto" w:line="276"/>
        <w:jc w:val="both"/>
        <w:rPr>
          <w:lang w:val="de-DE"/>
        </w:rPr>
      </w:pPr>
      <w:r>
        <w:rPr>
          <w:lang w:val="de-DE"/>
        </w:rPr>
        <w:t>Klobenstein / Ritten, 15.10.2026</w:t>
      </w:r>
      <w:r>
        <w:rPr>
          <w:lang w:val="de-DE"/>
        </w:rPr>
        <w:t xml:space="preserve"> </w:t>
      </w:r>
      <w:r>
        <w:fldChar w:fldCharType="begin">
          <w:ffData>
            <w:name w:val="Testo8 Kopie 26"/>
            <w:enabled/>
            <w:calcOnExit w:val="0"/>
            <w:textInput/>
          </w:ffData>
        </w:fldChar>
      </w:r>
      <w:r>
        <w:rPr>
          <w:lang w:val="de-DE"/>
        </w:rPr>
        <w:instrText xml:space="preserve"> FORMTEXT </w:instrText>
      </w:r>
      <w:bookmarkStart w:id="8" w:name="_Hlk31881049"/>
      <w:r>
        <w:rPr>
          <w:lang w:val="de-DE"/>
        </w:rPr>
      </w:r>
      <w:r>
        <w:rPr>
          <w:lang w:val="de-DE"/>
        </w:rPr>
        <w:fldChar w:fldCharType="separate"/>
      </w:r>
      <w:r>
        <w:rPr>
          <w:lang w:val="de-DE"/>
        </w:rPr>
        <w:t>     </w:t>
      </w:r>
      <w:r/>
      <w:r>
        <w:rPr>
          <w:lang w:val="de-DE"/>
        </w:rPr>
        <w:fldChar w:fldCharType="end"/>
      </w:r>
      <w:r>
        <w:rPr>
          <w:lang w:val="de-DE"/>
        </w:rPr>
      </w:r>
      <w:bookmarkEnd w:id="8"/>
    </w:p>
    <w:p>
      <w:pPr>
        <w:pStyle w:val="Normal"/>
        <w:spacing w:lineRule="auto" w:line="276"/>
        <w:jc w:val="end"/>
        <w:rPr>
          <w:lang w:val="de-DE"/>
        </w:rPr>
      </w:pPr>
      <w:r>
        <w:rPr>
          <w:lang w:val="de-DE"/>
        </w:rPr>
        <w:t>Der einzige Projektverantwortliche (EPV)</w:t>
      </w:r>
    </w:p>
    <w:p>
      <w:pPr>
        <w:pStyle w:val="Normal"/>
        <w:spacing w:lineRule="auto" w:line="276"/>
        <w:ind w:firstLine="709" w:start="7090"/>
        <w:rPr>
          <w:color w:val="FF0000"/>
          <w:lang w:val="de-DE"/>
        </w:rPr>
      </w:pPr>
      <w:r>
        <w:rPr/>
        <w:t>Loris De Benedeti – Direktor SWH Ritten</w:t>
      </w:r>
      <w:r>
        <w:fldChar w:fldCharType="begin">
          <w:ffData>
            <w:name w:val="Testo8 Kopie 27"/>
            <w:enabled/>
            <w:calcOnExit w:val="0"/>
            <w:textInput/>
          </w:ffData>
        </w:fldChar>
      </w:r>
      <w:r>
        <w:rPr/>
        <w:instrText xml:space="preserve"> FORMTEXT </w:instrText>
      </w:r>
      <w:bookmarkStart w:id="9" w:name="_Hlk31881060"/>
      <w:r>
        <w:rPr/>
      </w:r>
      <w:r>
        <w:rPr/>
        <w:fldChar w:fldCharType="separate"/>
      </w:r>
      <w:r>
        <w:rPr/>
        <w:t>     </w:t>
      </w:r>
      <w:r/>
      <w:r>
        <w:rPr/>
        <w:fldChar w:fldCharType="end"/>
      </w:r>
      <w:r>
        <w:rPr/>
      </w:r>
      <w:bookmarkEnd w:id="9"/>
    </w:p>
    <w:p>
      <w:pPr>
        <w:pStyle w:val="Normal"/>
        <w:spacing w:lineRule="auto" w:line="276"/>
        <w:jc w:val="end"/>
        <w:rPr>
          <w:sz w:val="18"/>
          <w:szCs w:val="18"/>
          <w:lang w:val="de-DE"/>
        </w:rPr>
      </w:pPr>
      <w:r>
        <w:rPr>
          <w:sz w:val="18"/>
          <w:szCs w:val="18"/>
          <w:lang w:val="de-DE"/>
        </w:rPr>
        <w:t>(mit digitaler Unterschrift unterzeichnet)</w:t>
      </w:r>
    </w:p>
    <w:p>
      <w:pPr>
        <w:pStyle w:val="Normal"/>
        <w:spacing w:lineRule="auto" w:line="276"/>
        <w:jc w:val="both"/>
        <w:rPr>
          <w:lang w:val="de-DE"/>
        </w:rPr>
      </w:pPr>
      <w:r>
        <w:rPr>
          <w:lang w:val="de-DE"/>
        </w:rPr>
        <w:t>Anlage: Bereitschaftserklärung</w:t>
      </w:r>
    </w:p>
    <w:p>
      <w:pPr>
        <w:pStyle w:val="BodyText"/>
        <w:spacing w:lineRule="auto" w:line="276"/>
        <w:jc w:val="both"/>
        <w:rPr>
          <w:lang w:val="de-DE"/>
        </w:rPr>
      </w:pPr>
      <w:r>
        <w:rPr>
          <w:lang w:val="de-DE"/>
        </w:rPr>
      </w:r>
    </w:p>
    <w:p>
      <w:pPr>
        <w:pStyle w:val="BodyText"/>
        <w:pBdr>
          <w:top w:val="single" w:sz="2" w:space="1" w:color="000000"/>
          <w:left w:val="single" w:sz="2" w:space="1" w:color="000000"/>
          <w:bottom w:val="single" w:sz="2" w:space="1" w:color="000000"/>
          <w:right w:val="single" w:sz="2" w:space="1" w:color="000000"/>
        </w:pBdr>
        <w:spacing w:lineRule="auto" w:line="276"/>
        <w:jc w:val="center"/>
        <w:rPr>
          <w:lang w:val="de-DE"/>
        </w:rPr>
      </w:pPr>
      <w:r>
        <w:rPr>
          <w:rStyle w:val="Strong"/>
          <w:b/>
          <w:bCs/>
          <w:lang w:val="de-DE"/>
        </w:rPr>
        <w:t>AVVISO</w:t>
      </w:r>
    </w:p>
    <w:p>
      <w:pPr>
        <w:pStyle w:val="BodyText"/>
        <w:pBdr>
          <w:top w:val="single" w:sz="2" w:space="1" w:color="000000"/>
          <w:left w:val="single" w:sz="2" w:space="1" w:color="000000"/>
          <w:bottom w:val="single" w:sz="2" w:space="1" w:color="000000"/>
          <w:right w:val="single" w:sz="2" w:space="1" w:color="000000"/>
        </w:pBdr>
        <w:spacing w:lineRule="auto" w:line="276"/>
        <w:jc w:val="center"/>
        <w:rPr>
          <w:lang w:val="de-DE"/>
        </w:rPr>
      </w:pPr>
      <w:r>
        <w:rPr>
          <w:rStyle w:val="Strong"/>
          <w:b/>
          <w:bCs/>
          <w:lang w:val="de-DE"/>
        </w:rPr>
        <w:t>NDAGINE DI MERCATO PUBBLICA PER UN CONTRATTO DI SERVIZI</w:t>
      </w:r>
    </w:p>
    <w:p>
      <w:pPr>
        <w:pStyle w:val="BodyText"/>
        <w:pBdr>
          <w:top w:val="single" w:sz="2" w:space="1" w:color="000000"/>
          <w:left w:val="single" w:sz="2" w:space="1" w:color="000000"/>
          <w:bottom w:val="single" w:sz="2" w:space="1" w:color="000000"/>
          <w:right w:val="single" w:sz="2" w:space="1" w:color="000000"/>
        </w:pBdr>
        <w:spacing w:lineRule="auto" w:line="276"/>
        <w:ind w:hanging="0" w:start="0" w:end="0"/>
        <w:jc w:val="center"/>
        <w:rPr>
          <w:b/>
          <w:bCs/>
          <w:lang w:val="de-DE"/>
        </w:rPr>
      </w:pPr>
      <w:r>
        <w:rPr>
          <w:b/>
          <w:bCs/>
          <w:lang w:val="de-DE"/>
        </w:rPr>
        <w:t>INVITO A PRESENTARE UN’OFFERTA</w:t>
      </w:r>
    </w:p>
    <w:p>
      <w:pPr>
        <w:pStyle w:val="BodyText"/>
        <w:pBdr>
          <w:top w:val="single" w:sz="2" w:space="1" w:color="000000"/>
          <w:left w:val="single" w:sz="2" w:space="1" w:color="000000"/>
          <w:bottom w:val="single" w:sz="2" w:space="1" w:color="000000"/>
          <w:right w:val="single" w:sz="2" w:space="1" w:color="000000"/>
        </w:pBdr>
        <w:spacing w:lineRule="auto" w:line="276"/>
        <w:ind w:hanging="0" w:start="0" w:end="0"/>
        <w:jc w:val="center"/>
        <w:rPr>
          <w:b/>
          <w:bCs/>
          <w:lang w:val="de-DE"/>
        </w:rPr>
      </w:pPr>
      <w:r>
        <w:rPr>
          <w:b/>
          <w:bCs/>
          <w:lang w:val="de-DE"/>
        </w:rPr>
        <w:t>PER L’AFFIDAMENTO DIRETTO DEL SERVIZIO DI ASSISTENZA MEDICA AGLI OSPITI DELLE RESIDENZE PER ANZIANI DELLA PROVINCIA DI BOLZANO PER GLI ANNI 2027–2029</w:t>
      </w:r>
    </w:p>
    <w:p>
      <w:pPr>
        <w:pStyle w:val="BodyText"/>
        <w:spacing w:lineRule="auto" w:line="276"/>
        <w:jc w:val="both"/>
        <w:rPr>
          <w:lang w:val="de-DE"/>
        </w:rPr>
      </w:pPr>
      <w:r>
        <w:rPr>
          <w:rStyle w:val="Strong"/>
          <w:lang w:val="de-DE"/>
        </w:rPr>
        <w:t xml:space="preserve"> </w:t>
      </w:r>
    </w:p>
    <w:p>
      <w:pPr>
        <w:pStyle w:val="BodyText"/>
        <w:spacing w:lineRule="auto" w:line="276"/>
        <w:jc w:val="both"/>
        <w:rPr>
          <w:lang w:val="de-DE"/>
        </w:rPr>
      </w:pPr>
      <w:r>
        <w:rPr>
          <w:rStyle w:val="Strong"/>
          <w:lang w:val="de-DE"/>
        </w:rPr>
        <w:t>Gentili Medici,</w:t>
      </w:r>
    </w:p>
    <w:p>
      <w:pPr>
        <w:pStyle w:val="BodyText"/>
        <w:spacing w:lineRule="auto" w:line="276"/>
        <w:jc w:val="both"/>
        <w:rPr>
          <w:lang w:val="de-DE"/>
        </w:rPr>
      </w:pPr>
      <w:r>
        <w:rPr>
          <w:lang w:val="de-DE"/>
        </w:rPr>
        <w:t>siete stati individuati mediante un’indagine di mercato in quanto medici convenzionati operanti nel bacino di utenza della Residenza per Anziani di Renon.</w:t>
      </w:r>
    </w:p>
    <w:p>
      <w:pPr>
        <w:pStyle w:val="BodyText"/>
        <w:spacing w:lineRule="auto" w:line="276"/>
        <w:jc w:val="both"/>
        <w:rPr>
          <w:lang w:val="de-DE"/>
        </w:rPr>
      </w:pPr>
      <w:r>
        <w:rPr>
          <w:lang w:val="de-DE"/>
        </w:rPr>
        <w:t>La presente richiesta viene avviata dal Responsabile unico del progetto (RUP), Loris De Benedetti – Direttore della Residenza per Anziani di Renon, al fine di acquisire informazioni in merito a quanto segue:</w:t>
      </w:r>
    </w:p>
    <w:p>
      <w:pPr>
        <w:pStyle w:val="BodyText"/>
        <w:numPr>
          <w:ilvl w:val="0"/>
          <w:numId w:val="3"/>
        </w:numPr>
        <w:tabs>
          <w:tab w:val="clear" w:pos="709"/>
          <w:tab w:val="left" w:pos="0" w:leader="none"/>
        </w:tabs>
        <w:spacing w:lineRule="auto" w:line="276"/>
        <w:ind w:hanging="283" w:start="709"/>
        <w:jc w:val="both"/>
        <w:rPr>
          <w:lang w:val="de-DE"/>
        </w:rPr>
      </w:pPr>
      <w:r>
        <w:rPr>
          <w:lang w:val="de-DE"/>
        </w:rPr>
        <w:t>la disponibilità oraria per l’assistenza medica agli ospiti, ai sensi della deliberazione della Giunta provinciale n. 257/2018.</w:t>
      </w:r>
    </w:p>
    <w:p>
      <w:pPr>
        <w:pStyle w:val="BodyText"/>
        <w:spacing w:lineRule="auto" w:line="276"/>
        <w:jc w:val="both"/>
        <w:rPr>
          <w:lang w:val="de-DE"/>
        </w:rPr>
      </w:pPr>
      <w:r>
        <w:rPr>
          <w:rStyle w:val="Strong"/>
          <w:lang w:val="de-DE"/>
        </w:rPr>
        <w:t>Art. 1 – Descrizione della prestazione</w:t>
      </w:r>
    </w:p>
    <w:p>
      <w:pPr>
        <w:pStyle w:val="BodyText"/>
        <w:spacing w:lineRule="auto" w:line="276"/>
        <w:jc w:val="both"/>
        <w:rPr>
          <w:lang w:val="de-DE"/>
        </w:rPr>
      </w:pPr>
      <w:r>
        <w:rPr>
          <w:lang w:val="de-DE"/>
        </w:rPr>
        <w:t>Si veda la deliberazione della Giunta provinciale n. 257/2018, allegato A).</w:t>
      </w:r>
    </w:p>
    <w:p>
      <w:pPr>
        <w:pStyle w:val="BodyText"/>
        <w:spacing w:lineRule="auto" w:line="276"/>
        <w:jc w:val="both"/>
        <w:rPr>
          <w:lang w:val="de-DE"/>
        </w:rPr>
      </w:pPr>
      <w:r>
        <w:rPr>
          <w:rStyle w:val="Strong"/>
          <w:lang w:val="de-DE"/>
        </w:rPr>
        <w:t>Art. 2 – Importo stimato</w:t>
      </w:r>
    </w:p>
    <w:p>
      <w:pPr>
        <w:pStyle w:val="BodyText"/>
        <w:spacing w:lineRule="auto" w:line="276"/>
        <w:jc w:val="both"/>
        <w:rPr>
          <w:lang w:val="de-DE"/>
        </w:rPr>
      </w:pPr>
      <w:r>
        <w:rPr>
          <w:lang w:val="de-DE"/>
        </w:rPr>
        <w:t>Il compenso complessivo per l’esecuzione del servizio, per l’intero monte ore previsto, ammonta a un importo massimo di € 83.200,00 per un periodo di due anni, al netto dell’IVA e di ogni altra imposta e contributo previsti dalla legge, inclusi gli oneri per la sicurezza. Il servizio può pertanto essere affidato direttamente.</w:t>
      </w:r>
    </w:p>
    <w:p>
      <w:pPr>
        <w:pStyle w:val="BodyText"/>
        <w:spacing w:lineRule="auto" w:line="276"/>
        <w:jc w:val="both"/>
        <w:rPr>
          <w:lang w:val="de-DE"/>
        </w:rPr>
      </w:pPr>
      <w:r>
        <w:rPr>
          <w:rStyle w:val="Strong"/>
          <w:lang w:val="de-DE"/>
        </w:rPr>
        <w:t>Revisione dei prezzi – Art. 60 del D.Lgs. n. 36/2023</w:t>
      </w:r>
    </w:p>
    <w:p>
      <w:pPr>
        <w:pStyle w:val="BodyText"/>
        <w:spacing w:lineRule="auto" w:line="276"/>
        <w:jc w:val="both"/>
        <w:rPr>
          <w:lang w:val="de-DE"/>
        </w:rPr>
      </w:pPr>
      <w:r>
        <w:rPr>
          <w:lang w:val="de-DE"/>
        </w:rPr>
        <w:t>Al presente affidamento non si applica la clausola di revisione dei prezzi, in quanto:</w:t>
      </w:r>
    </w:p>
    <w:p>
      <w:pPr>
        <w:pStyle w:val="BodyText"/>
        <w:spacing w:lineRule="auto" w:line="276"/>
        <w:jc w:val="both"/>
        <w:rPr>
          <w:lang w:val="de-DE"/>
        </w:rPr>
      </w:pPr>
      <w:r>
        <w:rPr>
          <w:lang w:val="de-DE"/>
        </w:rPr>
        <w:t xml:space="preserve">☐ </w:t>
      </w:r>
      <w:r>
        <w:rPr>
          <w:lang w:val="de-DE"/>
        </w:rPr>
        <w:t>il prezzo è determinato con deliberazione della Giunta provinciale.</w:t>
      </w:r>
    </w:p>
    <w:p>
      <w:pPr>
        <w:pStyle w:val="BodyText"/>
        <w:spacing w:lineRule="auto" w:line="276"/>
        <w:jc w:val="both"/>
        <w:rPr>
          <w:lang w:val="de-DE"/>
        </w:rPr>
      </w:pPr>
      <w:r>
        <w:rPr>
          <w:rStyle w:val="Strong"/>
          <w:lang w:val="de-DE"/>
        </w:rPr>
        <w:t>Art. 3 – Selezione degli operatori economici</w:t>
      </w:r>
    </w:p>
    <w:p>
      <w:pPr>
        <w:pStyle w:val="BodyText"/>
        <w:spacing w:lineRule="auto" w:line="276"/>
        <w:jc w:val="both"/>
        <w:rPr>
          <w:lang w:val="de-DE"/>
        </w:rPr>
      </w:pPr>
      <w:r>
        <w:rPr>
          <w:lang w:val="de-DE"/>
        </w:rPr>
        <w:t>La richiesta di presentazione di una proposta è rivolta agli operatori economici di cui all’art. 65 del D.Lgs. n. 36/2023.</w:t>
      </w:r>
    </w:p>
    <w:p>
      <w:pPr>
        <w:pStyle w:val="BodyText"/>
        <w:spacing w:lineRule="auto" w:line="276"/>
        <w:jc w:val="both"/>
        <w:rPr>
          <w:lang w:val="de-DE"/>
        </w:rPr>
      </w:pPr>
      <w:r>
        <w:rPr>
          <w:lang w:val="de-DE"/>
        </w:rPr>
        <w:t>Gli operatori economici interessati devono essere in possesso dei seguenti requisiti:</w:t>
      </w:r>
    </w:p>
    <w:p>
      <w:pPr>
        <w:pStyle w:val="BodyText"/>
        <w:numPr>
          <w:ilvl w:val="0"/>
          <w:numId w:val="4"/>
        </w:numPr>
        <w:tabs>
          <w:tab w:val="clear" w:pos="709"/>
          <w:tab w:val="left" w:pos="0" w:leader="none"/>
        </w:tabs>
        <w:spacing w:lineRule="auto" w:line="276" w:before="0" w:after="0"/>
        <w:ind w:hanging="283" w:start="709"/>
        <w:jc w:val="both"/>
        <w:rPr>
          <w:lang w:val="de-DE"/>
        </w:rPr>
      </w:pPr>
      <w:r>
        <w:rPr>
          <w:lang w:val="de-DE"/>
        </w:rPr>
        <w:t>iscrizione all’albo professionale dei medici e possesso del titolo di medico di medicina generale o di un titolo equipollente;</w:t>
      </w:r>
    </w:p>
    <w:p>
      <w:pPr>
        <w:pStyle w:val="BodyText"/>
        <w:numPr>
          <w:ilvl w:val="0"/>
          <w:numId w:val="4"/>
        </w:numPr>
        <w:tabs>
          <w:tab w:val="clear" w:pos="709"/>
          <w:tab w:val="left" w:pos="0" w:leader="none"/>
        </w:tabs>
        <w:spacing w:lineRule="auto" w:line="276" w:before="0" w:after="0"/>
        <w:ind w:hanging="283" w:start="709"/>
        <w:jc w:val="both"/>
        <w:rPr>
          <w:lang w:val="de-DE"/>
        </w:rPr>
      </w:pPr>
      <w:r>
        <w:rPr>
          <w:lang w:val="de-DE"/>
        </w:rPr>
        <w:t>essere medici di medicina generale convenzionati per il bacino di utenza in cui è situata la Residenza per Anziani;</w:t>
      </w:r>
    </w:p>
    <w:p>
      <w:pPr>
        <w:pStyle w:val="BodyText"/>
        <w:numPr>
          <w:ilvl w:val="0"/>
          <w:numId w:val="4"/>
        </w:numPr>
        <w:tabs>
          <w:tab w:val="clear" w:pos="709"/>
          <w:tab w:val="left" w:pos="0" w:leader="none"/>
        </w:tabs>
        <w:spacing w:lineRule="auto" w:line="276"/>
        <w:ind w:hanging="283" w:start="709"/>
        <w:jc w:val="both"/>
        <w:rPr>
          <w:lang w:val="de-DE"/>
        </w:rPr>
      </w:pPr>
      <w:r>
        <w:rPr>
          <w:lang w:val="de-DE"/>
        </w:rPr>
        <w:t>possesso dei requisiti di ordine generale previsti dagli artt. 94 e 95 del D.Lgs. n. 36/2023 e successive modifiche e integrazioni.</w:t>
      </w:r>
    </w:p>
    <w:p>
      <w:pPr>
        <w:pStyle w:val="BodyText"/>
        <w:spacing w:lineRule="auto" w:line="276"/>
        <w:jc w:val="both"/>
        <w:rPr>
          <w:lang w:val="de-DE"/>
        </w:rPr>
      </w:pPr>
      <w:r>
        <w:rPr>
          <w:rStyle w:val="Strong"/>
          <w:lang w:val="de-DE"/>
        </w:rPr>
        <w:t>Art. 4 – Modalità e termini di esecuzione</w:t>
      </w:r>
    </w:p>
    <w:p>
      <w:pPr>
        <w:pStyle w:val="BodyText"/>
        <w:spacing w:lineRule="auto" w:line="276"/>
        <w:jc w:val="both"/>
        <w:rPr>
          <w:lang w:val="de-DE"/>
        </w:rPr>
      </w:pPr>
      <w:r>
        <w:rPr>
          <w:lang w:val="de-DE"/>
        </w:rPr>
        <w:t>Si veda la deliberazione della Giunta provinciale n. 257/2018.</w:t>
      </w:r>
    </w:p>
    <w:p>
      <w:pPr>
        <w:pStyle w:val="BodyText"/>
        <w:spacing w:lineRule="auto" w:line="276"/>
        <w:jc w:val="both"/>
        <w:rPr>
          <w:lang w:val="de-DE"/>
        </w:rPr>
      </w:pPr>
      <w:r>
        <w:rPr>
          <w:lang w:val="de-DE"/>
        </w:rPr>
        <w:t xml:space="preserve">La convenzione per l’assistenza medica agli ospiti delle residenze per anziani, che costituisce la base per l’erogazione e la rendicontazione dell’assistenza medica a favore degli ospiti delle residenze per anziani da parte dell’Azienda sanitaria, delle residenze per anziani e dei medici di medicina generale, costituisce parte integrante e sostanziale della presente indagine di mercato ed è allegata alla stessa quale </w:t>
      </w:r>
      <w:r>
        <w:rPr>
          <w:rStyle w:val="Strong"/>
          <w:lang w:val="de-DE"/>
        </w:rPr>
        <w:t>allegato A</w:t>
      </w:r>
      <w:r>
        <w:rPr>
          <w:lang w:val="de-DE"/>
        </w:rPr>
        <w:t>.</w:t>
      </w:r>
    </w:p>
    <w:p>
      <w:pPr>
        <w:pStyle w:val="BodyText"/>
        <w:spacing w:lineRule="auto" w:line="276"/>
        <w:jc w:val="both"/>
        <w:rPr>
          <w:lang w:val="de-DE"/>
        </w:rPr>
      </w:pPr>
      <w:r>
        <w:rPr>
          <w:rStyle w:val="Strong"/>
          <w:lang w:val="de-DE"/>
        </w:rPr>
        <w:t>Art. 5 – Presentazione dei preventivi/proposte</w:t>
      </w:r>
    </w:p>
    <w:p>
      <w:pPr>
        <w:pStyle w:val="BodyText"/>
        <w:spacing w:lineRule="auto" w:line="276"/>
        <w:jc w:val="both"/>
        <w:rPr>
          <w:lang w:val="de-DE"/>
        </w:rPr>
      </w:pPr>
      <w:r>
        <w:rPr>
          <w:lang w:val="de-DE"/>
        </w:rPr>
        <w:t>Gli operatori economici interessati dovranno trasmettere il proprio preventivo/la propria proposta entro e non oltre il:</w:t>
      </w:r>
    </w:p>
    <w:p>
      <w:pPr>
        <w:pStyle w:val="BodyText"/>
        <w:spacing w:lineRule="auto" w:line="276"/>
        <w:jc w:val="both"/>
        <w:rPr>
          <w:lang w:val="de-DE"/>
        </w:rPr>
      </w:pPr>
      <w:r>
        <w:rPr>
          <w:rStyle w:val="Strong"/>
          <w:lang w:val="de-DE"/>
        </w:rPr>
        <w:t>30/11/2026, ore 12:00</w:t>
      </w:r>
    </w:p>
    <w:p>
      <w:pPr>
        <w:pStyle w:val="BodyText"/>
        <w:spacing w:lineRule="auto" w:line="276"/>
        <w:jc w:val="both"/>
        <w:rPr>
          <w:lang w:val="de-DE"/>
        </w:rPr>
      </w:pPr>
      <w:r>
        <w:rPr>
          <w:lang w:val="de-DE"/>
        </w:rPr>
        <w:t>mediante posta elettronica.</w:t>
      </w:r>
    </w:p>
    <w:p>
      <w:pPr>
        <w:pStyle w:val="BodyText"/>
        <w:spacing w:lineRule="auto" w:line="276"/>
        <w:jc w:val="both"/>
        <w:rPr>
          <w:lang w:val="de-DE"/>
        </w:rPr>
      </w:pPr>
      <w:r>
        <w:rPr>
          <w:lang w:val="de-DE"/>
        </w:rPr>
        <w:t>Il preventivo/la proposta dovrà essere costituito/a dal seguente documento:</w:t>
      </w:r>
    </w:p>
    <w:p>
      <w:pPr>
        <w:pStyle w:val="BodyText"/>
        <w:numPr>
          <w:ilvl w:val="0"/>
          <w:numId w:val="5"/>
        </w:numPr>
        <w:tabs>
          <w:tab w:val="clear" w:pos="709"/>
          <w:tab w:val="left" w:pos="0" w:leader="none"/>
        </w:tabs>
        <w:spacing w:lineRule="auto" w:line="276"/>
        <w:ind w:hanging="283" w:start="709"/>
        <w:jc w:val="both"/>
        <w:rPr>
          <w:lang w:val="de-DE"/>
        </w:rPr>
      </w:pPr>
      <w:r>
        <w:rPr>
          <w:lang w:val="de-DE"/>
        </w:rPr>
        <w:t>Dichiarazione di disponibilità.</w:t>
      </w:r>
    </w:p>
    <w:p>
      <w:pPr>
        <w:pStyle w:val="BodyText"/>
        <w:spacing w:lineRule="auto" w:line="276"/>
        <w:jc w:val="both"/>
        <w:rPr>
          <w:lang w:val="de-DE"/>
        </w:rPr>
      </w:pPr>
      <w:r>
        <w:rPr>
          <w:lang w:val="de-DE"/>
        </w:rPr>
        <w:t>Trattandosi di un’indagine di mercato, le proposte pervenute potranno essere esaminate anche prima della scadenza del termine; tuttavia, la selezione avverrà soltanto dopo la scadenza del termine fissato per la presentazione delle proposte.</w:t>
      </w:r>
    </w:p>
    <w:p>
      <w:pPr>
        <w:pStyle w:val="BodyText"/>
        <w:spacing w:lineRule="auto" w:line="276"/>
        <w:jc w:val="both"/>
        <w:rPr>
          <w:lang w:val="de-DE"/>
        </w:rPr>
      </w:pPr>
      <w:r>
        <w:rPr>
          <w:lang w:val="de-DE"/>
        </w:rPr>
        <w:t>Il Responsabile unico del progetto (RUP) si riserva la facoltà di individuare, a propria discrezione, tra gli operatori economici che avranno risposto alla richiesta di presentazione di un preventivo, l’operatore economico che avrà presentato il preventivo ritenuto più vantaggioso per la stazione appaltante.</w:t>
      </w:r>
    </w:p>
    <w:p>
      <w:pPr>
        <w:pStyle w:val="BodyText"/>
        <w:spacing w:lineRule="auto" w:line="276"/>
        <w:jc w:val="both"/>
        <w:rPr>
          <w:lang w:val="de-DE"/>
        </w:rPr>
      </w:pPr>
      <w:r>
        <w:rPr>
          <w:lang w:val="de-DE"/>
        </w:rPr>
        <w:t>Non sono ammesse proposte di modifica e/o proposte condizionate.</w:t>
      </w:r>
    </w:p>
    <w:p>
      <w:pPr>
        <w:pStyle w:val="BodyText"/>
        <w:spacing w:lineRule="auto" w:line="276"/>
        <w:jc w:val="both"/>
        <w:rPr>
          <w:lang w:val="de-DE"/>
        </w:rPr>
      </w:pPr>
      <w:r>
        <w:rPr>
          <w:lang w:val="de-DE"/>
        </w:rPr>
        <w:t>La presente richiesta non costituisce un’offerta contrattuale e non vincola in alcun modo l’Amministrazione ad affidare direttamente il servizio agli operatori economici che avranno risposto alla stessa.</w:t>
      </w:r>
    </w:p>
    <w:p>
      <w:pPr>
        <w:pStyle w:val="BodyText"/>
        <w:spacing w:lineRule="auto" w:line="276"/>
        <w:jc w:val="both"/>
        <w:rPr>
          <w:lang w:val="de-DE"/>
        </w:rPr>
      </w:pPr>
      <w:r>
        <w:rPr>
          <w:lang w:val="de-DE"/>
        </w:rPr>
        <w:t>L’Amministrazione si riserva la facoltà di interrompere in qualsiasi momento la procedura avviata, per motivi rientranti nella propria esclusiva competenza, senza che gli operatori economici possano avanzare alcuna pretesa al riguardo.</w:t>
      </w:r>
    </w:p>
    <w:p>
      <w:pPr>
        <w:pStyle w:val="BodyText"/>
        <w:spacing w:lineRule="auto" w:line="276"/>
        <w:jc w:val="both"/>
        <w:rPr>
          <w:lang w:val="de-DE"/>
        </w:rPr>
      </w:pPr>
      <w:r>
        <w:rPr>
          <w:rStyle w:val="Strong"/>
          <w:lang w:val="de-DE"/>
        </w:rPr>
        <w:t>Art. 6 – Comunicazioni e accesso agli atti</w:t>
      </w:r>
    </w:p>
    <w:p>
      <w:pPr>
        <w:pStyle w:val="BodyText"/>
        <w:spacing w:lineRule="auto" w:line="276"/>
        <w:jc w:val="both"/>
        <w:rPr>
          <w:lang w:val="de-DE"/>
        </w:rPr>
      </w:pPr>
      <w:r>
        <w:rPr>
          <w:lang w:val="de-DE"/>
        </w:rPr>
        <w:t>L’accesso agli atti non è consentito prima dell’adozione del provvedimento di affidamento. Quest’ultimo sarà comunicato tempestivamente a tutti coloro che avranno presentato la propria proposta.</w:t>
      </w:r>
    </w:p>
    <w:p>
      <w:pPr>
        <w:pStyle w:val="BodyText"/>
        <w:spacing w:lineRule="auto" w:line="276"/>
        <w:jc w:val="both"/>
        <w:rPr>
          <w:lang w:val="de-DE"/>
        </w:rPr>
      </w:pPr>
      <w:r>
        <w:rPr>
          <w:rStyle w:val="Strong"/>
          <w:lang w:val="de-DE"/>
        </w:rPr>
        <w:t>Collalbo / Renon, 15.10.2026</w:t>
      </w:r>
    </w:p>
    <w:p>
      <w:pPr>
        <w:pStyle w:val="Normal"/>
        <w:spacing w:lineRule="auto" w:line="276"/>
        <w:jc w:val="both"/>
        <w:rPr>
          <w:lang w:val="de-DE"/>
        </w:rPr>
      </w:pPr>
      <w:r>
        <w:rPr>
          <w:lang w:val="de-DE"/>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928" w:footer="454"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ourier New">
    <w:charset w:val="00" w:characterSet="windows-1252"/>
    <w:family w:val="roman"/>
    <w:pitch w:val="variable"/>
  </w:font>
  <w:font w:name="Wingdings">
    <w:charset w:val="02"/>
    <w:family w:val="roman"/>
    <w:pitch w:val="variable"/>
  </w:font>
  <w:font w:name="Wingdings 2">
    <w:charset w:val="02"/>
    <w:family w:val="roman"/>
    <w:pitch w:val="variable"/>
  </w:font>
  <w:font w:name="Trebuchet MS">
    <w:charset w:val="00" w:characterSet="windows-1252"/>
    <w:family w:val="swiss"/>
    <w:pitch w:val="variable"/>
  </w:font>
  <w:font w:name="Verdana">
    <w:charset w:val="00" w:characterSet="windows-1252"/>
    <w:family w:val="swiss"/>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ahoma">
    <w:charset w:val="00" w:characterSet="windows-1252"/>
    <w:family w:val="swiss"/>
    <w:pitch w:val="variable"/>
  </w:font>
  <w:font w:name="Wingdings">
    <w:charset w:val="0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36"/>
        <w:tab w:val="clear" w:pos="9072"/>
      </w:tabs>
      <w:spacing w:lineRule="exact" w:line="20"/>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17919354"/>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tabs>
        <w:tab w:val="clear" w:pos="4536"/>
        <w:tab w:val="clear" w:pos="9072"/>
      </w:tabs>
      <w:spacing w:lineRule="exact" w:line="20"/>
      <w:rPr>
        <w:sz w:val="16"/>
        <w:szCs w:val="16"/>
        <w:lang w:val="it-IT"/>
      </w:rPr>
    </w:pPr>
    <w:r>
      <w:rPr>
        <w:sz w:val="16"/>
        <w:szCs w:val="16"/>
        <w:lang w:val="it-IT"/>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36"/>
        <w:tab w:val="clear" w:pos="9072"/>
      </w:tabs>
      <w:spacing w:lineRule="exact" w:line="140"/>
      <w:jc w:val="center"/>
      <w:rPr>
        <w:sz w:val="18"/>
        <w:szCs w:val="18"/>
        <w:lang w:val="de-DE"/>
      </w:rPr>
    </w:pPr>
    <w:r>
      <w:rPr>
        <w:sz w:val="18"/>
        <w:szCs w:val="18"/>
        <w:lang w:val="de-DE"/>
      </w:rPr>
    </w:r>
  </w:p>
  <w:p>
    <w:pPr>
      <w:pStyle w:val="Header"/>
      <w:tabs>
        <w:tab w:val="clear" w:pos="4536"/>
        <w:tab w:val="clear" w:pos="9072"/>
      </w:tabs>
      <w:spacing w:lineRule="exact" w:line="140"/>
      <w:jc w:val="center"/>
      <w:rPr>
        <w:i/>
        <w:color w:val="FF0000"/>
        <w:sz w:val="18"/>
        <w:szCs w:val="18"/>
        <w:lang w:val="de-DE"/>
      </w:rPr>
    </w:pPr>
    <w:r>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2331720" cy="771525"/>
          <wp:effectExtent l="0" t="0" r="0" b="0"/>
          <wp:wrapSquare wrapText="largest"/>
          <wp:docPr id="1"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1"/>
                  <pic:cNvPicPr>
                    <a:picLocks noChangeAspect="1" noChangeArrowheads="1"/>
                  </pic:cNvPicPr>
                </pic:nvPicPr>
                <pic:blipFill>
                  <a:blip r:embed="rId1"/>
                  <a:stretch>
                    <a:fillRect/>
                  </a:stretch>
                </pic:blipFill>
                <pic:spPr bwMode="auto">
                  <a:xfrm>
                    <a:off x="0" y="0"/>
                    <a:ext cx="2331720" cy="771525"/>
                  </a:xfrm>
                  <a:prstGeom prst="rect">
                    <a:avLst/>
                  </a:prstGeom>
                  <a:noFill/>
                </pic:spPr>
              </pic:pic>
            </a:graphicData>
          </a:graphic>
        </wp:anchor>
      </w:drawing>
    </w:r>
  </w:p>
  <w:p>
    <w:pPr>
      <w:pStyle w:val="Header"/>
      <w:tabs>
        <w:tab w:val="clear" w:pos="4536"/>
        <w:tab w:val="clear" w:pos="9072"/>
      </w:tabs>
      <w:spacing w:lineRule="exact" w:line="140"/>
      <w:jc w:val="center"/>
      <w:rPr>
        <w:i/>
        <w:color w:val="FF0000"/>
        <w:sz w:val="18"/>
        <w:szCs w:val="18"/>
        <w:lang w:val="de-DE"/>
      </w:rPr>
    </w:pPr>
    <w:r>
      <w:rPr>
        <w:i/>
        <w:color w:val="FF0000"/>
        <w:sz w:val="18"/>
        <w:szCs w:val="18"/>
        <w:lang w:val="de-DE"/>
      </w:rPr>
    </w:r>
  </w:p>
  <w:p>
    <w:pPr>
      <w:pStyle w:val="Header"/>
      <w:tabs>
        <w:tab w:val="clear" w:pos="4536"/>
        <w:tab w:val="clear" w:pos="9072"/>
      </w:tabs>
      <w:spacing w:lineRule="exact" w:line="140"/>
      <w:rPr>
        <w:i/>
        <w:color w:val="FF0000"/>
        <w:sz w:val="18"/>
        <w:szCs w:val="18"/>
        <w:lang w:val="de-DE"/>
      </w:rPr>
    </w:pPr>
    <w:r>
      <w:rPr>
        <w:i/>
        <w:color w:val="FF0000"/>
        <w:sz w:val="18"/>
        <w:szCs w:val="18"/>
        <w:lang w:val="de-D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432"/>
        </w:tabs>
        <w:ind w:start="432" w:hanging="432"/>
      </w:pPr>
      <w:rPr>
        <w:rFonts w:cs="Times New Roman"/>
      </w:rPr>
    </w:lvl>
    <w:lvl w:ilvl="1">
      <w:start w:val="1"/>
      <w:numFmt w:val="none"/>
      <w:suff w:val="nothing"/>
      <w:lvlText w:val=""/>
      <w:lvlJc w:val="start"/>
      <w:pPr>
        <w:tabs>
          <w:tab w:val="num" w:pos="576"/>
        </w:tabs>
        <w:ind w:start="576" w:hanging="576"/>
      </w:pPr>
      <w:rPr>
        <w:rFonts w:cs="Times New Roman"/>
      </w:rPr>
    </w:lvl>
    <w:lvl w:ilvl="2">
      <w:start w:val="1"/>
      <w:numFmt w:val="none"/>
      <w:suff w:val="nothing"/>
      <w:lvlText w:val=""/>
      <w:lvlJc w:val="start"/>
      <w:pPr>
        <w:tabs>
          <w:tab w:val="num" w:pos="720"/>
        </w:tabs>
        <w:ind w:start="720" w:hanging="720"/>
      </w:pPr>
      <w:rPr>
        <w:rFonts w:cs="Times New Roman"/>
      </w:rPr>
    </w:lvl>
    <w:lvl w:ilvl="3">
      <w:start w:val="1"/>
      <w:numFmt w:val="none"/>
      <w:suff w:val="nothing"/>
      <w:lvlText w:val=""/>
      <w:lvlJc w:val="start"/>
      <w:pPr>
        <w:tabs>
          <w:tab w:val="num" w:pos="864"/>
        </w:tabs>
        <w:ind w:start="864" w:hanging="864"/>
      </w:pPr>
      <w:rPr>
        <w:rFonts w:cs="Times New Roman"/>
      </w:rPr>
    </w:lvl>
    <w:lvl w:ilvl="4">
      <w:start w:val="1"/>
      <w:numFmt w:val="none"/>
      <w:suff w:val="nothing"/>
      <w:lvlText w:val=""/>
      <w:lvlJc w:val="start"/>
      <w:pPr>
        <w:tabs>
          <w:tab w:val="num" w:pos="1008"/>
        </w:tabs>
        <w:ind w:start="1008" w:hanging="1008"/>
      </w:pPr>
      <w:rPr>
        <w:rFonts w:cs="Times New Roman"/>
      </w:rPr>
    </w:lvl>
    <w:lvl w:ilvl="5">
      <w:start w:val="1"/>
      <w:numFmt w:val="none"/>
      <w:suff w:val="nothing"/>
      <w:lvlText w:val=""/>
      <w:lvlJc w:val="start"/>
      <w:pPr>
        <w:tabs>
          <w:tab w:val="num" w:pos="1152"/>
        </w:tabs>
        <w:ind w:start="1152" w:hanging="1152"/>
      </w:pPr>
      <w:rPr>
        <w:rFonts w:cs="Times New Roman"/>
      </w:rPr>
    </w:lvl>
    <w:lvl w:ilvl="6">
      <w:start w:val="1"/>
      <w:numFmt w:val="none"/>
      <w:suff w:val="nothing"/>
      <w:lvlText w:val=""/>
      <w:lvlJc w:val="start"/>
      <w:pPr>
        <w:tabs>
          <w:tab w:val="num" w:pos="1296"/>
        </w:tabs>
        <w:ind w:start="1296" w:hanging="1296"/>
      </w:pPr>
      <w:rPr>
        <w:rFonts w:cs="Times New Roman"/>
      </w:rPr>
    </w:lvl>
    <w:lvl w:ilvl="7">
      <w:start w:val="1"/>
      <w:numFmt w:val="none"/>
      <w:suff w:val="nothing"/>
      <w:lvlText w:val=""/>
      <w:lvlJc w:val="start"/>
      <w:pPr>
        <w:tabs>
          <w:tab w:val="num" w:pos="1440"/>
        </w:tabs>
        <w:ind w:start="1440" w:hanging="1440"/>
      </w:pPr>
      <w:rPr>
        <w:rFonts w:cs="Times New Roman"/>
      </w:rPr>
    </w:lvl>
    <w:lvl w:ilvl="8">
      <w:start w:val="1"/>
      <w:numFmt w:val="none"/>
      <w:suff w:val="nothing"/>
      <w:lvlText w:val=""/>
      <w:lvlJc w:val="start"/>
      <w:pPr>
        <w:tabs>
          <w:tab w:val="num" w:pos="1584"/>
        </w:tabs>
        <w:ind w:start="1584" w:hanging="1584"/>
      </w:pPr>
      <w:rPr>
        <w:rFonts w:cs="Times New Roman"/>
      </w:rPr>
    </w:lvl>
  </w:abstractNum>
  <w:abstractNum w:abstractNumId="2">
    <w:lvl w:ilvl="0">
      <w:start w:val="1"/>
      <w:numFmt w:val="decimal"/>
      <w:lvlText w:val="%1"/>
      <w:lvlJc w:val="start"/>
      <w:pPr>
        <w:tabs>
          <w:tab w:val="num" w:pos="862"/>
        </w:tabs>
        <w:ind w:start="862" w:hanging="360"/>
      </w:pPr>
      <w:rPr>
        <w:rFonts w:ascii="Arial" w:hAnsi="Arial" w:eastAsia="Times New Roman" w:cs="Arial"/>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61863"/>
    <w:pPr>
      <w:widowControl/>
      <w:suppressAutoHyphens w:val="true"/>
      <w:bidi w:val="0"/>
      <w:spacing w:before="0" w:after="0"/>
      <w:jc w:val="start"/>
    </w:pPr>
    <w:rPr>
      <w:rFonts w:ascii="Arial" w:hAnsi="Arial" w:cs="Arial" w:eastAsia="Times New Roman"/>
      <w:color w:val="auto"/>
      <w:kern w:val="0"/>
      <w:sz w:val="20"/>
      <w:szCs w:val="20"/>
      <w:lang w:val="en-US" w:eastAsia="ar-SA" w:bidi="ar-SA"/>
    </w:rPr>
  </w:style>
  <w:style w:type="paragraph" w:styleId="Heading1">
    <w:name w:val="heading 1"/>
    <w:basedOn w:val="Normal"/>
    <w:next w:val="Normal"/>
    <w:link w:val="Titolo1Carattere"/>
    <w:qFormat/>
    <w:rsid w:val="00e61863"/>
    <w:pPr>
      <w:keepNext w:val="true"/>
      <w:numPr>
        <w:ilvl w:val="0"/>
        <w:numId w:val="1"/>
      </w:numPr>
      <w:spacing w:lineRule="exact" w:line="240"/>
      <w:outlineLvl w:val="0"/>
    </w:pPr>
    <w:rPr>
      <w:b/>
      <w:bCs/>
    </w:rPr>
  </w:style>
  <w:style w:type="paragraph" w:styleId="Heading2">
    <w:name w:val="heading 2"/>
    <w:basedOn w:val="Normal"/>
    <w:next w:val="Normal"/>
    <w:link w:val="Titolo2Carattere"/>
    <w:qFormat/>
    <w:rsid w:val="00e61863"/>
    <w:pPr>
      <w:keepNext w:val="true"/>
      <w:numPr>
        <w:ilvl w:val="1"/>
        <w:numId w:val="1"/>
      </w:numPr>
      <w:spacing w:lineRule="exact" w:line="240"/>
      <w:jc w:val="end"/>
      <w:outlineLvl w:val="1"/>
    </w:pPr>
    <w:rPr>
      <w:sz w:val="24"/>
      <w:szCs w:val="24"/>
    </w:rPr>
  </w:style>
  <w:style w:type="character" w:styleId="DefaultParagraphFont" w:default="1">
    <w:name w:val="Default Paragraph Font"/>
    <w:uiPriority w:val="1"/>
    <w:semiHidden/>
    <w:unhideWhenUsed/>
    <w:qFormat/>
    <w:rPr/>
  </w:style>
  <w:style w:type="character" w:styleId="Titolo1Carattere" w:customStyle="1">
    <w:name w:val="Titolo 1 Carattere"/>
    <w:qFormat/>
    <w:rsid w:val="00131b8e"/>
    <w:rPr>
      <w:rFonts w:ascii="Arial" w:hAnsi="Arial" w:cs="Arial"/>
      <w:b/>
      <w:bCs/>
      <w:lang w:val="en-US" w:eastAsia="ar-SA"/>
    </w:rPr>
  </w:style>
  <w:style w:type="character" w:styleId="Titolo2Carattere" w:customStyle="1">
    <w:name w:val="Titolo 2 Carattere"/>
    <w:qFormat/>
    <w:rsid w:val="00131b8e"/>
    <w:rPr>
      <w:rFonts w:ascii="Arial" w:hAnsi="Arial" w:cs="Arial"/>
      <w:sz w:val="24"/>
      <w:szCs w:val="24"/>
      <w:lang w:val="en-US" w:eastAsia="ar-SA"/>
    </w:rPr>
  </w:style>
  <w:style w:type="character" w:styleId="WW8Num6z0" w:customStyle="1">
    <w:name w:val="WW8Num6z0"/>
    <w:qFormat/>
    <w:rsid w:val="00e61863"/>
    <w:rPr>
      <w:rFonts w:ascii="Symbol" w:hAnsi="Symbol"/>
    </w:rPr>
  </w:style>
  <w:style w:type="character" w:styleId="WW8Num6z1" w:customStyle="1">
    <w:name w:val="WW8Num6z1"/>
    <w:qFormat/>
    <w:rsid w:val="00e61863"/>
    <w:rPr>
      <w:rFonts w:ascii="Courier New" w:hAnsi="Courier New"/>
    </w:rPr>
  </w:style>
  <w:style w:type="character" w:styleId="WW8Num6z5" w:customStyle="1">
    <w:name w:val="WW8Num6z5"/>
    <w:qFormat/>
    <w:rsid w:val="00e61863"/>
    <w:rPr>
      <w:rFonts w:ascii="Wingdings" w:hAnsi="Wingdings"/>
    </w:rPr>
  </w:style>
  <w:style w:type="character" w:styleId="WW8Num9z0" w:customStyle="1">
    <w:name w:val="WW8Num9z0"/>
    <w:qFormat/>
    <w:rsid w:val="00e61863"/>
    <w:rPr>
      <w:rFonts w:ascii="Arial" w:hAnsi="Arial"/>
      <w:b/>
    </w:rPr>
  </w:style>
  <w:style w:type="character" w:styleId="WW8Num9z1" w:customStyle="1">
    <w:name w:val="WW8Num9z1"/>
    <w:qFormat/>
    <w:rsid w:val="00e61863"/>
    <w:rPr/>
  </w:style>
  <w:style w:type="character" w:styleId="WW8Num10z0" w:customStyle="1">
    <w:name w:val="WW8Num10z0"/>
    <w:qFormat/>
    <w:rsid w:val="00e61863"/>
    <w:rPr>
      <w:rFonts w:ascii="Arial" w:hAnsi="Arial"/>
    </w:rPr>
  </w:style>
  <w:style w:type="character" w:styleId="WW8Num10z1" w:customStyle="1">
    <w:name w:val="WW8Num10z1"/>
    <w:qFormat/>
    <w:rsid w:val="00e61863"/>
    <w:rPr>
      <w:rFonts w:ascii="Courier New" w:hAnsi="Courier New"/>
    </w:rPr>
  </w:style>
  <w:style w:type="character" w:styleId="WW8Num10z2" w:customStyle="1">
    <w:name w:val="WW8Num10z2"/>
    <w:qFormat/>
    <w:rsid w:val="00e61863"/>
    <w:rPr>
      <w:rFonts w:ascii="Wingdings" w:hAnsi="Wingdings"/>
    </w:rPr>
  </w:style>
  <w:style w:type="character" w:styleId="WW8Num10z3" w:customStyle="1">
    <w:name w:val="WW8Num10z3"/>
    <w:qFormat/>
    <w:rsid w:val="00e61863"/>
    <w:rPr>
      <w:rFonts w:ascii="Symbol" w:hAnsi="Symbol"/>
    </w:rPr>
  </w:style>
  <w:style w:type="character" w:styleId="WW8Num11z0" w:customStyle="1">
    <w:name w:val="WW8Num11z0"/>
    <w:qFormat/>
    <w:rsid w:val="00e61863"/>
    <w:rPr>
      <w:rFonts w:ascii="Arial" w:hAnsi="Arial"/>
    </w:rPr>
  </w:style>
  <w:style w:type="character" w:styleId="WW8Num11z1" w:customStyle="1">
    <w:name w:val="WW8Num11z1"/>
    <w:qFormat/>
    <w:rsid w:val="00e61863"/>
    <w:rPr>
      <w:rFonts w:ascii="Courier New" w:hAnsi="Courier New"/>
    </w:rPr>
  </w:style>
  <w:style w:type="character" w:styleId="WW8Num11z2" w:customStyle="1">
    <w:name w:val="WW8Num11z2"/>
    <w:qFormat/>
    <w:rsid w:val="00e61863"/>
    <w:rPr>
      <w:rFonts w:ascii="Wingdings" w:hAnsi="Wingdings"/>
    </w:rPr>
  </w:style>
  <w:style w:type="character" w:styleId="WW8Num11z3" w:customStyle="1">
    <w:name w:val="WW8Num11z3"/>
    <w:qFormat/>
    <w:rsid w:val="00e61863"/>
    <w:rPr>
      <w:rFonts w:ascii="Symbol" w:hAnsi="Symbol"/>
    </w:rPr>
  </w:style>
  <w:style w:type="character" w:styleId="WW8Num12z0" w:customStyle="1">
    <w:name w:val="WW8Num12z0"/>
    <w:qFormat/>
    <w:rsid w:val="00e61863"/>
    <w:rPr>
      <w:rFonts w:ascii="Arial" w:hAnsi="Arial"/>
      <w:sz w:val="18"/>
    </w:rPr>
  </w:style>
  <w:style w:type="character" w:styleId="WW8Num13z1" w:customStyle="1">
    <w:name w:val="WW8Num13z1"/>
    <w:qFormat/>
    <w:rsid w:val="00e61863"/>
    <w:rPr>
      <w:rFonts w:ascii="Symbol" w:hAnsi="Symbol"/>
    </w:rPr>
  </w:style>
  <w:style w:type="character" w:styleId="WW8Num13z2" w:customStyle="1">
    <w:name w:val="WW8Num13z2"/>
    <w:qFormat/>
    <w:rsid w:val="00e61863"/>
    <w:rPr>
      <w:rFonts w:ascii="Wingdings" w:hAnsi="Wingdings"/>
    </w:rPr>
  </w:style>
  <w:style w:type="character" w:styleId="WW8Num13z4" w:customStyle="1">
    <w:name w:val="WW8Num13z4"/>
    <w:qFormat/>
    <w:rsid w:val="00e61863"/>
    <w:rPr>
      <w:rFonts w:ascii="Courier New" w:hAnsi="Courier New"/>
    </w:rPr>
  </w:style>
  <w:style w:type="character" w:styleId="WW8Num14z1" w:customStyle="1">
    <w:name w:val="WW8Num14z1"/>
    <w:qFormat/>
    <w:rsid w:val="00e61863"/>
    <w:rPr>
      <w:rFonts w:ascii="Courier New" w:hAnsi="Courier New"/>
    </w:rPr>
  </w:style>
  <w:style w:type="character" w:styleId="WW8Num14z2" w:customStyle="1">
    <w:name w:val="WW8Num14z2"/>
    <w:qFormat/>
    <w:rsid w:val="00e61863"/>
    <w:rPr>
      <w:rFonts w:ascii="Wingdings" w:hAnsi="Wingdings"/>
    </w:rPr>
  </w:style>
  <w:style w:type="character" w:styleId="WW8Num14z3" w:customStyle="1">
    <w:name w:val="WW8Num14z3"/>
    <w:qFormat/>
    <w:rsid w:val="00e61863"/>
    <w:rPr>
      <w:rFonts w:ascii="Symbol" w:hAnsi="Symbol"/>
    </w:rPr>
  </w:style>
  <w:style w:type="character" w:styleId="WW8Num15z0" w:customStyle="1">
    <w:name w:val="WW8Num15z0"/>
    <w:qFormat/>
    <w:rsid w:val="00e61863"/>
    <w:rPr>
      <w:rFonts w:ascii="Arial" w:hAnsi="Arial"/>
    </w:rPr>
  </w:style>
  <w:style w:type="character" w:styleId="WW8Num15z1" w:customStyle="1">
    <w:name w:val="WW8Num15z1"/>
    <w:qFormat/>
    <w:rsid w:val="00e61863"/>
    <w:rPr>
      <w:rFonts w:ascii="Courier New" w:hAnsi="Courier New"/>
    </w:rPr>
  </w:style>
  <w:style w:type="character" w:styleId="WW8Num15z2" w:customStyle="1">
    <w:name w:val="WW8Num15z2"/>
    <w:qFormat/>
    <w:rsid w:val="00e61863"/>
    <w:rPr>
      <w:rFonts w:ascii="Wingdings" w:hAnsi="Wingdings"/>
    </w:rPr>
  </w:style>
  <w:style w:type="character" w:styleId="WW8Num15z3" w:customStyle="1">
    <w:name w:val="WW8Num15z3"/>
    <w:qFormat/>
    <w:rsid w:val="00e61863"/>
    <w:rPr>
      <w:rFonts w:ascii="Symbol" w:hAnsi="Symbol"/>
    </w:rPr>
  </w:style>
  <w:style w:type="character" w:styleId="WW8Num16z0" w:customStyle="1">
    <w:name w:val="WW8Num16z0"/>
    <w:qFormat/>
    <w:rsid w:val="00e61863"/>
    <w:rPr>
      <w:rFonts w:ascii="Symbol" w:hAnsi="Symbol"/>
    </w:rPr>
  </w:style>
  <w:style w:type="character" w:styleId="WW8Num16z1" w:customStyle="1">
    <w:name w:val="WW8Num16z1"/>
    <w:qFormat/>
    <w:rsid w:val="00e61863"/>
    <w:rPr>
      <w:rFonts w:ascii="Courier New" w:hAnsi="Courier New"/>
    </w:rPr>
  </w:style>
  <w:style w:type="character" w:styleId="WW8Num16z2" w:customStyle="1">
    <w:name w:val="WW8Num16z2"/>
    <w:qFormat/>
    <w:rsid w:val="00e61863"/>
    <w:rPr>
      <w:rFonts w:ascii="Wingdings" w:hAnsi="Wingdings"/>
    </w:rPr>
  </w:style>
  <w:style w:type="character" w:styleId="WW8Num17z0" w:customStyle="1">
    <w:name w:val="WW8Num17z0"/>
    <w:qFormat/>
    <w:rsid w:val="00e61863"/>
    <w:rPr>
      <w:rFonts w:ascii="Symbol" w:hAnsi="Symbol"/>
    </w:rPr>
  </w:style>
  <w:style w:type="character" w:styleId="WW8Num17z1" w:customStyle="1">
    <w:name w:val="WW8Num17z1"/>
    <w:qFormat/>
    <w:rsid w:val="00e61863"/>
    <w:rPr>
      <w:rFonts w:ascii="Courier New" w:hAnsi="Courier New"/>
    </w:rPr>
  </w:style>
  <w:style w:type="character" w:styleId="WW8Num17z2" w:customStyle="1">
    <w:name w:val="WW8Num17z2"/>
    <w:qFormat/>
    <w:rsid w:val="00e61863"/>
    <w:rPr>
      <w:rFonts w:ascii="Wingdings" w:hAnsi="Wingdings"/>
    </w:rPr>
  </w:style>
  <w:style w:type="character" w:styleId="WW8Num18z0" w:customStyle="1">
    <w:name w:val="WW8Num18z0"/>
    <w:qFormat/>
    <w:rsid w:val="00e61863"/>
    <w:rPr/>
  </w:style>
  <w:style w:type="character" w:styleId="WW8Num20z0" w:customStyle="1">
    <w:name w:val="WW8Num20z0"/>
    <w:qFormat/>
    <w:rsid w:val="00e61863"/>
    <w:rPr>
      <w:rFonts w:ascii="Times New Roman" w:hAnsi="Times New Roman"/>
    </w:rPr>
  </w:style>
  <w:style w:type="character" w:styleId="WW8Num21z0" w:customStyle="1">
    <w:name w:val="WW8Num21z0"/>
    <w:qFormat/>
    <w:rsid w:val="00e61863"/>
    <w:rPr/>
  </w:style>
  <w:style w:type="character" w:styleId="WW8Num22z0" w:customStyle="1">
    <w:name w:val="WW8Num22z0"/>
    <w:qFormat/>
    <w:rsid w:val="00e61863"/>
    <w:rPr>
      <w:rFonts w:ascii="Symbol" w:hAnsi="Symbol"/>
    </w:rPr>
  </w:style>
  <w:style w:type="character" w:styleId="WW8Num22z1" w:customStyle="1">
    <w:name w:val="WW8Num22z1"/>
    <w:qFormat/>
    <w:rsid w:val="00e61863"/>
    <w:rPr>
      <w:rFonts w:ascii="Courier New" w:hAnsi="Courier New"/>
    </w:rPr>
  </w:style>
  <w:style w:type="character" w:styleId="WW8Num22z2" w:customStyle="1">
    <w:name w:val="WW8Num22z2"/>
    <w:qFormat/>
    <w:rsid w:val="00e61863"/>
    <w:rPr>
      <w:rFonts w:ascii="Wingdings" w:hAnsi="Wingdings"/>
    </w:rPr>
  </w:style>
  <w:style w:type="character" w:styleId="WW8Num23z0" w:customStyle="1">
    <w:name w:val="WW8Num23z0"/>
    <w:qFormat/>
    <w:rsid w:val="00e61863"/>
    <w:rPr>
      <w:rFonts w:ascii="Symbol" w:hAnsi="Symbol"/>
    </w:rPr>
  </w:style>
  <w:style w:type="character" w:styleId="WW8Num23z1" w:customStyle="1">
    <w:name w:val="WW8Num23z1"/>
    <w:qFormat/>
    <w:rsid w:val="00e61863"/>
    <w:rPr>
      <w:rFonts w:ascii="Courier New" w:hAnsi="Courier New"/>
    </w:rPr>
  </w:style>
  <w:style w:type="character" w:styleId="WW8Num23z2" w:customStyle="1">
    <w:name w:val="WW8Num23z2"/>
    <w:qFormat/>
    <w:rsid w:val="00e61863"/>
    <w:rPr>
      <w:rFonts w:ascii="Wingdings" w:hAnsi="Wingdings"/>
    </w:rPr>
  </w:style>
  <w:style w:type="character" w:styleId="WW8Num24z0" w:customStyle="1">
    <w:name w:val="WW8Num24z0"/>
    <w:qFormat/>
    <w:rsid w:val="00e61863"/>
    <w:rPr>
      <w:rFonts w:ascii="Times New Roman" w:hAnsi="Times New Roman"/>
    </w:rPr>
  </w:style>
  <w:style w:type="character" w:styleId="WW8Num25z0" w:customStyle="1">
    <w:name w:val="WW8Num25z0"/>
    <w:qFormat/>
    <w:rsid w:val="00e61863"/>
    <w:rPr>
      <w:color w:val="000000"/>
      <w:sz w:val="16"/>
    </w:rPr>
  </w:style>
  <w:style w:type="character" w:styleId="WW8Num26z0" w:customStyle="1">
    <w:name w:val="WW8Num26z0"/>
    <w:qFormat/>
    <w:rsid w:val="00e61863"/>
    <w:rPr>
      <w:rFonts w:ascii="Arial" w:hAnsi="Arial"/>
      <w:b/>
    </w:rPr>
  </w:style>
  <w:style w:type="character" w:styleId="WW8Num26z1" w:customStyle="1">
    <w:name w:val="WW8Num26z1"/>
    <w:qFormat/>
    <w:rsid w:val="00e61863"/>
    <w:rPr/>
  </w:style>
  <w:style w:type="character" w:styleId="WW8Num28z0" w:customStyle="1">
    <w:name w:val="WW8Num28z0"/>
    <w:qFormat/>
    <w:rsid w:val="00e61863"/>
    <w:rPr/>
  </w:style>
  <w:style w:type="character" w:styleId="WW8Num28z1" w:customStyle="1">
    <w:name w:val="WW8Num28z1"/>
    <w:qFormat/>
    <w:rsid w:val="00e61863"/>
    <w:rPr>
      <w:rFonts w:ascii="Symbol" w:hAnsi="Symbol"/>
    </w:rPr>
  </w:style>
  <w:style w:type="character" w:styleId="WW8Num28z3" w:customStyle="1">
    <w:name w:val="WW8Num28z3"/>
    <w:qFormat/>
    <w:rsid w:val="00e61863"/>
    <w:rPr>
      <w:rFonts w:ascii="Times New Roman" w:hAnsi="Times New Roman"/>
    </w:rPr>
  </w:style>
  <w:style w:type="character" w:styleId="WW8Num29z0" w:customStyle="1">
    <w:name w:val="WW8Num29z0"/>
    <w:qFormat/>
    <w:rsid w:val="00e61863"/>
    <w:rPr>
      <w:rFonts w:ascii="Times New Roman" w:hAnsi="Times New Roman"/>
    </w:rPr>
  </w:style>
  <w:style w:type="character" w:styleId="WW8Num30z0" w:customStyle="1">
    <w:name w:val="WW8Num30z0"/>
    <w:qFormat/>
    <w:rsid w:val="00e61863"/>
    <w:rPr>
      <w:rFonts w:ascii="Arial" w:hAnsi="Arial"/>
      <w:position w:val="0"/>
      <w:sz w:val="20"/>
      <w:vertAlign w:val="baseline"/>
    </w:rPr>
  </w:style>
  <w:style w:type="character" w:styleId="WW8Num31z0" w:customStyle="1">
    <w:name w:val="WW8Num31z0"/>
    <w:qFormat/>
    <w:rsid w:val="00e61863"/>
    <w:rPr>
      <w:rFonts w:ascii="Arial" w:hAnsi="Arial"/>
    </w:rPr>
  </w:style>
  <w:style w:type="character" w:styleId="WW8Num31z1" w:customStyle="1">
    <w:name w:val="WW8Num31z1"/>
    <w:qFormat/>
    <w:rsid w:val="00e61863"/>
    <w:rPr>
      <w:rFonts w:ascii="Courier New" w:hAnsi="Courier New"/>
    </w:rPr>
  </w:style>
  <w:style w:type="character" w:styleId="WW8Num31z2" w:customStyle="1">
    <w:name w:val="WW8Num31z2"/>
    <w:qFormat/>
    <w:rsid w:val="00e61863"/>
    <w:rPr>
      <w:rFonts w:ascii="Wingdings" w:hAnsi="Wingdings"/>
    </w:rPr>
  </w:style>
  <w:style w:type="character" w:styleId="WW8Num31z3" w:customStyle="1">
    <w:name w:val="WW8Num31z3"/>
    <w:qFormat/>
    <w:rsid w:val="00e61863"/>
    <w:rPr>
      <w:rFonts w:ascii="Symbol" w:hAnsi="Symbol"/>
    </w:rPr>
  </w:style>
  <w:style w:type="character" w:styleId="WW8Num33z0" w:customStyle="1">
    <w:name w:val="WW8Num33z0"/>
    <w:qFormat/>
    <w:rsid w:val="00e61863"/>
    <w:rPr>
      <w:rFonts w:ascii="Wingdings 2" w:hAnsi="Wingdings 2"/>
    </w:rPr>
  </w:style>
  <w:style w:type="character" w:styleId="WW8Num33z1" w:customStyle="1">
    <w:name w:val="WW8Num33z1"/>
    <w:qFormat/>
    <w:rsid w:val="00e61863"/>
    <w:rPr>
      <w:rFonts w:ascii="Courier New" w:hAnsi="Courier New"/>
    </w:rPr>
  </w:style>
  <w:style w:type="character" w:styleId="WW8Num33z2" w:customStyle="1">
    <w:name w:val="WW8Num33z2"/>
    <w:qFormat/>
    <w:rsid w:val="00e61863"/>
    <w:rPr>
      <w:rFonts w:ascii="Wingdings" w:hAnsi="Wingdings"/>
    </w:rPr>
  </w:style>
  <w:style w:type="character" w:styleId="WW8Num33z3" w:customStyle="1">
    <w:name w:val="WW8Num33z3"/>
    <w:qFormat/>
    <w:rsid w:val="00e61863"/>
    <w:rPr>
      <w:rFonts w:ascii="Symbol" w:hAnsi="Symbol"/>
    </w:rPr>
  </w:style>
  <w:style w:type="character" w:styleId="WW8Num34z0" w:customStyle="1">
    <w:name w:val="WW8Num34z0"/>
    <w:qFormat/>
    <w:rsid w:val="00e61863"/>
    <w:rPr>
      <w:rFonts w:ascii="Trebuchet MS" w:hAnsi="Trebuchet MS"/>
    </w:rPr>
  </w:style>
  <w:style w:type="character" w:styleId="WW8Num36z0" w:customStyle="1">
    <w:name w:val="WW8Num36z0"/>
    <w:qFormat/>
    <w:rsid w:val="00e61863"/>
    <w:rPr>
      <w:rFonts w:ascii="Arial" w:hAnsi="Arial"/>
    </w:rPr>
  </w:style>
  <w:style w:type="character" w:styleId="WW8Num36z1" w:customStyle="1">
    <w:name w:val="WW8Num36z1"/>
    <w:qFormat/>
    <w:rsid w:val="00e61863"/>
    <w:rPr>
      <w:rFonts w:ascii="Courier New" w:hAnsi="Courier New"/>
    </w:rPr>
  </w:style>
  <w:style w:type="character" w:styleId="WW8Num36z2" w:customStyle="1">
    <w:name w:val="WW8Num36z2"/>
    <w:qFormat/>
    <w:rsid w:val="00e61863"/>
    <w:rPr>
      <w:rFonts w:ascii="Wingdings" w:hAnsi="Wingdings"/>
    </w:rPr>
  </w:style>
  <w:style w:type="character" w:styleId="WW8Num36z3" w:customStyle="1">
    <w:name w:val="WW8Num36z3"/>
    <w:qFormat/>
    <w:rsid w:val="00e61863"/>
    <w:rPr>
      <w:rFonts w:ascii="Symbol" w:hAnsi="Symbol"/>
    </w:rPr>
  </w:style>
  <w:style w:type="character" w:styleId="WW8Num37z0" w:customStyle="1">
    <w:name w:val="WW8Num37z0"/>
    <w:qFormat/>
    <w:rsid w:val="00e61863"/>
    <w:rPr>
      <w:sz w:val="18"/>
    </w:rPr>
  </w:style>
  <w:style w:type="character" w:styleId="WW8Num38z0" w:customStyle="1">
    <w:name w:val="WW8Num38z0"/>
    <w:qFormat/>
    <w:rsid w:val="00e61863"/>
    <w:rPr/>
  </w:style>
  <w:style w:type="character" w:styleId="WW8Num40z0" w:customStyle="1">
    <w:name w:val="WW8Num40z0"/>
    <w:qFormat/>
    <w:rsid w:val="00e61863"/>
    <w:rPr>
      <w:rFonts w:ascii="Symbol" w:hAnsi="Symbol"/>
      <w:sz w:val="20"/>
    </w:rPr>
  </w:style>
  <w:style w:type="character" w:styleId="WW8Num41z0" w:customStyle="1">
    <w:name w:val="WW8Num41z0"/>
    <w:qFormat/>
    <w:rsid w:val="00e61863"/>
    <w:rPr>
      <w:rFonts w:ascii="Wingdings 2" w:hAnsi="Wingdings 2"/>
    </w:rPr>
  </w:style>
  <w:style w:type="character" w:styleId="WW8Num41z1" w:customStyle="1">
    <w:name w:val="WW8Num41z1"/>
    <w:qFormat/>
    <w:rsid w:val="00e61863"/>
    <w:rPr>
      <w:rFonts w:ascii="Courier New" w:hAnsi="Courier New"/>
    </w:rPr>
  </w:style>
  <w:style w:type="character" w:styleId="WW8Num41z2" w:customStyle="1">
    <w:name w:val="WW8Num41z2"/>
    <w:qFormat/>
    <w:rsid w:val="00e61863"/>
    <w:rPr>
      <w:rFonts w:ascii="Wingdings" w:hAnsi="Wingdings"/>
    </w:rPr>
  </w:style>
  <w:style w:type="character" w:styleId="WW8Num41z3" w:customStyle="1">
    <w:name w:val="WW8Num41z3"/>
    <w:qFormat/>
    <w:rsid w:val="00e61863"/>
    <w:rPr>
      <w:rFonts w:ascii="Symbol" w:hAnsi="Symbol"/>
    </w:rPr>
  </w:style>
  <w:style w:type="character" w:styleId="WW8Num43z0" w:customStyle="1">
    <w:name w:val="WW8Num43z0"/>
    <w:qFormat/>
    <w:rsid w:val="00e61863"/>
    <w:rPr>
      <w:rFonts w:ascii="Arial" w:hAnsi="Arial"/>
      <w:sz w:val="18"/>
    </w:rPr>
  </w:style>
  <w:style w:type="character" w:styleId="WW8Num44z0" w:customStyle="1">
    <w:name w:val="WW8Num44z0"/>
    <w:qFormat/>
    <w:rsid w:val="00e61863"/>
    <w:rPr>
      <w:rFonts w:ascii="Arial" w:hAnsi="Arial"/>
      <w:b/>
    </w:rPr>
  </w:style>
  <w:style w:type="character" w:styleId="WW8Num44z1" w:customStyle="1">
    <w:name w:val="WW8Num44z1"/>
    <w:qFormat/>
    <w:rsid w:val="00e61863"/>
    <w:rPr/>
  </w:style>
  <w:style w:type="character" w:styleId="WW8NumSt2z0" w:customStyle="1">
    <w:name w:val="WW8NumSt2z0"/>
    <w:qFormat/>
    <w:rsid w:val="00e61863"/>
    <w:rPr>
      <w:rFonts w:ascii="Symbol" w:hAnsi="Symbol"/>
    </w:rPr>
  </w:style>
  <w:style w:type="character" w:styleId="Caratterepredefinitoparagrafo1" w:customStyle="1">
    <w:name w:val="Carattere predefinito paragrafo1"/>
    <w:qFormat/>
    <w:rsid w:val="00e61863"/>
    <w:rPr/>
  </w:style>
  <w:style w:type="character" w:styleId="Hyperlink">
    <w:name w:val="Hyperlink"/>
    <w:rsid w:val="00e61863"/>
    <w:rPr>
      <w:rFonts w:cs="Times New Roman"/>
      <w:color w:val="0000FF"/>
      <w:u w:val="single"/>
    </w:rPr>
  </w:style>
  <w:style w:type="character" w:styleId="PageNumber">
    <w:name w:val="page number"/>
    <w:rsid w:val="00e61863"/>
    <w:rPr>
      <w:rFonts w:cs="Times New Roman"/>
    </w:rPr>
  </w:style>
  <w:style w:type="character" w:styleId="Carattere" w:customStyle="1">
    <w:name w:val="Carattere"/>
    <w:qFormat/>
    <w:rsid w:val="00e61863"/>
    <w:rPr>
      <w:rFonts w:ascii="Arial" w:hAnsi="Arial" w:cs="Arial"/>
      <w:lang w:val="it-IT" w:eastAsia="ar-SA" w:bidi="ar-SA"/>
    </w:rPr>
  </w:style>
  <w:style w:type="character" w:styleId="Caratteredellanota" w:customStyle="1">
    <w:name w:val="Carattere della nota"/>
    <w:qFormat/>
    <w:rsid w:val="00e61863"/>
    <w:rPr>
      <w:rFonts w:cs="Times New Roman"/>
      <w:vertAlign w:val="superscript"/>
    </w:rPr>
  </w:style>
  <w:style w:type="character" w:styleId="fnotelabel" w:customStyle="1">
    <w:name w:val="fnotelabel"/>
    <w:qFormat/>
    <w:rsid w:val="00e61863"/>
    <w:rPr>
      <w:rFonts w:cs="Times New Roman"/>
    </w:rPr>
  </w:style>
  <w:style w:type="character" w:styleId="linkneltesto" w:customStyle="1">
    <w:name w:val="link_nel_testo"/>
    <w:qFormat/>
    <w:rsid w:val="00e61863"/>
    <w:rPr>
      <w:rFonts w:cs="Times New Roman"/>
    </w:rPr>
  </w:style>
  <w:style w:type="character" w:styleId="Strong">
    <w:name w:val="Strong"/>
    <w:qFormat/>
    <w:rsid w:val="00e61863"/>
    <w:rPr>
      <w:rFonts w:cs="Times New Roman"/>
      <w:b/>
      <w:bCs/>
    </w:rPr>
  </w:style>
  <w:style w:type="character" w:styleId="Rimandocommento1" w:customStyle="1">
    <w:name w:val="Rimando commento1"/>
    <w:qFormat/>
    <w:rsid w:val="00e61863"/>
    <w:rPr>
      <w:rFonts w:cs="Times New Roman"/>
      <w:sz w:val="16"/>
      <w:szCs w:val="16"/>
    </w:rPr>
  </w:style>
  <w:style w:type="character" w:styleId="Caratterenotadichiusura" w:customStyle="1">
    <w:name w:val="Carattere nota di chiusura"/>
    <w:qFormat/>
    <w:rsid w:val="00e61863"/>
    <w:rPr>
      <w:rFonts w:cs="Times New Roman"/>
      <w:vertAlign w:val="superscript"/>
    </w:rPr>
  </w:style>
  <w:style w:type="character" w:styleId="Endnotenzeichen">
    <w:name w:val="Endnotenzeichen"/>
    <w:qFormat/>
    <w:rsid w:val="00e61863"/>
    <w:rPr>
      <w:rFonts w:cs="Times New Roman"/>
      <w:vertAlign w:val="superscript"/>
    </w:rPr>
  </w:style>
  <w:style w:type="character" w:styleId="EndnoteReference">
    <w:name w:val="endnote reference"/>
    <w:rPr>
      <w:rFonts w:cs="Times New Roman"/>
      <w:vertAlign w:val="superscript"/>
    </w:rPr>
  </w:style>
  <w:style w:type="character" w:styleId="Funotenzeichen">
    <w:name w:val="Fußnotenzeichen"/>
    <w:qFormat/>
    <w:rsid w:val="00e61863"/>
    <w:rPr>
      <w:rFonts w:cs="Times New Roman"/>
      <w:vertAlign w:val="superscript"/>
    </w:rPr>
  </w:style>
  <w:style w:type="character" w:styleId="FootnoteReference">
    <w:name w:val="footnote reference"/>
    <w:rPr>
      <w:rFonts w:cs="Times New Roman"/>
      <w:vertAlign w:val="superscript"/>
    </w:rPr>
  </w:style>
  <w:style w:type="character" w:styleId="CorpotestoCarattere" w:customStyle="1">
    <w:name w:val="Corpo testo Carattere"/>
    <w:semiHidden/>
    <w:qFormat/>
    <w:rsid w:val="00131b8e"/>
    <w:rPr>
      <w:rFonts w:ascii="Arial" w:hAnsi="Arial" w:cs="Arial"/>
      <w:sz w:val="20"/>
      <w:szCs w:val="20"/>
      <w:lang w:val="en-US" w:eastAsia="ar-SA" w:bidi="ar-SA"/>
    </w:rPr>
  </w:style>
  <w:style w:type="character" w:styleId="IntestazioneCarattere" w:customStyle="1">
    <w:name w:val="Intestazione Carattere"/>
    <w:qFormat/>
    <w:rsid w:val="00131b8e"/>
    <w:rPr>
      <w:rFonts w:ascii="Arial" w:hAnsi="Arial" w:cs="Arial"/>
      <w:sz w:val="20"/>
      <w:szCs w:val="20"/>
      <w:lang w:val="en-US" w:eastAsia="ar-SA" w:bidi="ar-SA"/>
    </w:rPr>
  </w:style>
  <w:style w:type="character" w:styleId="PidipaginaCarattere" w:customStyle="1">
    <w:name w:val="Piè di pagina Carattere"/>
    <w:qFormat/>
    <w:rsid w:val="00131b8e"/>
    <w:rPr>
      <w:rFonts w:ascii="Arial" w:hAnsi="Arial" w:cs="Arial"/>
      <w:sz w:val="20"/>
      <w:szCs w:val="20"/>
      <w:lang w:val="en-US" w:eastAsia="ar-SA" w:bidi="ar-SA"/>
    </w:rPr>
  </w:style>
  <w:style w:type="character" w:styleId="RientrocorpodeltestoCarattere" w:customStyle="1">
    <w:name w:val="Rientro corpo del testo Carattere"/>
    <w:semiHidden/>
    <w:qFormat/>
    <w:rsid w:val="00131b8e"/>
    <w:rPr>
      <w:rFonts w:ascii="Arial" w:hAnsi="Arial" w:cs="Arial"/>
      <w:sz w:val="20"/>
      <w:szCs w:val="20"/>
      <w:lang w:val="en-US" w:eastAsia="ar-SA" w:bidi="ar-SA"/>
    </w:rPr>
  </w:style>
  <w:style w:type="character" w:styleId="TestonotaapidipaginaCarattere" w:customStyle="1">
    <w:name w:val="Testo nota a piè di pagina Carattere"/>
    <w:qFormat/>
    <w:rsid w:val="00131b8e"/>
    <w:rPr>
      <w:rFonts w:ascii="Arial" w:hAnsi="Arial" w:cs="Arial"/>
      <w:sz w:val="20"/>
      <w:szCs w:val="20"/>
      <w:lang w:val="en-US" w:eastAsia="ar-SA" w:bidi="ar-SA"/>
    </w:rPr>
  </w:style>
  <w:style w:type="character" w:styleId="TestocommentoCarattere" w:customStyle="1">
    <w:name w:val="Testo commento Carattere"/>
    <w:qFormat/>
    <w:rsid w:val="00131b8e"/>
    <w:rPr>
      <w:rFonts w:ascii="Arial" w:hAnsi="Arial" w:cs="Arial"/>
      <w:sz w:val="20"/>
      <w:szCs w:val="20"/>
      <w:lang w:val="en-US" w:eastAsia="ar-SA" w:bidi="ar-SA"/>
    </w:rPr>
  </w:style>
  <w:style w:type="character" w:styleId="SoggettocommentoCarattere" w:customStyle="1">
    <w:name w:val="Soggetto commento Carattere"/>
    <w:link w:val="annotationsubject"/>
    <w:qFormat/>
    <w:rsid w:val="00131b8e"/>
    <w:rPr>
      <w:rFonts w:ascii="Arial" w:hAnsi="Arial" w:cs="Arial"/>
      <w:b/>
      <w:bCs/>
      <w:sz w:val="20"/>
      <w:szCs w:val="20"/>
      <w:lang w:val="en-US" w:eastAsia="ar-SA" w:bidi="ar-SA"/>
    </w:rPr>
  </w:style>
  <w:style w:type="character" w:styleId="TestofumettoCarattere" w:customStyle="1">
    <w:name w:val="Testo fumetto Carattere"/>
    <w:link w:val="BalloonText"/>
    <w:qFormat/>
    <w:rsid w:val="00131b8e"/>
    <w:rPr>
      <w:rFonts w:cs="Times New Roman"/>
      <w:sz w:val="2"/>
      <w:szCs w:val="2"/>
      <w:lang w:val="en-US" w:eastAsia="ar-SA" w:bidi="ar-SA"/>
    </w:rPr>
  </w:style>
  <w:style w:type="character" w:styleId="TestonotadichiusuraCarattere" w:customStyle="1">
    <w:name w:val="Testo nota di chiusura Carattere"/>
    <w:link w:val="EndnoteText"/>
    <w:qFormat/>
    <w:rsid w:val="00131b8e"/>
    <w:rPr>
      <w:rFonts w:ascii="Arial" w:hAnsi="Arial" w:cs="Arial"/>
      <w:sz w:val="20"/>
      <w:szCs w:val="20"/>
      <w:lang w:val="en-US" w:eastAsia="ar-SA" w:bidi="ar-SA"/>
    </w:rPr>
  </w:style>
  <w:style w:type="character" w:styleId="linkneltesto1" w:customStyle="1">
    <w:name w:val="link_nel_testo1"/>
    <w:qFormat/>
    <w:rsid w:val="00b8522d"/>
    <w:rPr>
      <w:rFonts w:ascii="Verdana" w:hAnsi="Verdana" w:cs="Verdana"/>
      <w:i/>
      <w:iCs/>
      <w:sz w:val="10"/>
      <w:szCs w:val="10"/>
      <w:bdr w:val="single" w:sz="2" w:space="0" w:color="CCCCCC"/>
    </w:rPr>
  </w:style>
  <w:style w:type="character" w:styleId="Char1Carattere" w:customStyle="1">
    <w:name w:val="Char1 Carattere"/>
    <w:semiHidden/>
    <w:qFormat/>
    <w:rsid w:val="00f84f82"/>
    <w:rPr>
      <w:lang w:val="it-IT" w:eastAsia="it-IT" w:bidi="ar-SA"/>
    </w:rPr>
  </w:style>
  <w:style w:type="character" w:styleId="Carattere4" w:customStyle="1">
    <w:name w:val="Carattere4"/>
    <w:semiHidden/>
    <w:qFormat/>
    <w:rsid w:val="00594f7d"/>
    <w:rPr>
      <w:sz w:val="24"/>
      <w:szCs w:val="24"/>
      <w:lang w:val="it-IT" w:eastAsia="it-IT" w:bidi="ar-SA"/>
    </w:rPr>
  </w:style>
  <w:style w:type="character" w:styleId="CommentReference">
    <w:name w:val="annotation reference"/>
    <w:qFormat/>
    <w:rsid w:val="0062357f"/>
    <w:rPr>
      <w:sz w:val="16"/>
      <w:szCs w:val="16"/>
    </w:rPr>
  </w:style>
  <w:style w:type="character" w:styleId="DefaultChar" w:customStyle="1">
    <w:name w:val="Default Char"/>
    <w:link w:val="Default"/>
    <w:qFormat/>
    <w:rsid w:val="00ae6390"/>
    <w:rPr>
      <w:color w:val="000000"/>
      <w:sz w:val="24"/>
      <w:szCs w:val="24"/>
      <w:lang w:val="de-DE" w:eastAsia="de-DE"/>
    </w:rPr>
  </w:style>
  <w:style w:type="character" w:styleId="Rientrocorpodeltesto3Carattere" w:customStyle="1">
    <w:name w:val="Rientro corpo del testo 3 Carattere"/>
    <w:basedOn w:val="DefaultParagraphFont"/>
    <w:link w:val="BodyTextIndent3"/>
    <w:qFormat/>
    <w:rsid w:val="00645bc3"/>
    <w:rPr>
      <w:rFonts w:ascii="Arial" w:hAnsi="Arial"/>
      <w:sz w:val="16"/>
      <w:szCs w:val="16"/>
      <w:lang w:val="en-US" w:eastAsia="en-US"/>
    </w:rPr>
  </w:style>
  <w:style w:type="character" w:styleId="FollowedHyperlink">
    <w:name w:val="FollowedHyperlink"/>
    <w:basedOn w:val="DefaultParagraphFont"/>
    <w:rsid w:val="00645bc3"/>
    <w:rPr>
      <w:color w:themeColor="followedHyperlink" w:val="954F72"/>
      <w:u w:val="single"/>
    </w:rPr>
  </w:style>
  <w:style w:type="character" w:styleId="Menzionenonrisolta1" w:customStyle="1">
    <w:name w:val="Menzione non risolta1"/>
    <w:basedOn w:val="DefaultParagraphFont"/>
    <w:uiPriority w:val="99"/>
    <w:semiHidden/>
    <w:unhideWhenUsed/>
    <w:qFormat/>
    <w:rsid w:val="00645bc3"/>
    <w:rPr>
      <w:color w:val="605E5C"/>
      <w:shd w:fill="E1DFDD" w:val="clear"/>
    </w:rPr>
  </w:style>
  <w:style w:type="character" w:styleId="TitoloCarattere" w:customStyle="1">
    <w:name w:val="Titolo Carattere"/>
    <w:basedOn w:val="DefaultParagraphFont"/>
    <w:qFormat/>
    <w:rsid w:val="00645bc3"/>
    <w:rPr>
      <w:b/>
      <w:caps/>
      <w:sz w:val="28"/>
      <w:szCs w:val="24"/>
    </w:rPr>
  </w:style>
  <w:style w:type="character" w:styleId="DeltaViewInsertion" w:customStyle="1">
    <w:name w:val="DeltaView Insertion"/>
    <w:qFormat/>
    <w:rsid w:val="00645bc3"/>
    <w:rPr>
      <w:b/>
      <w:i/>
      <w:spacing w:val="0"/>
    </w:rPr>
  </w:style>
  <w:style w:type="character" w:styleId="Caratterenotaapidipagina" w:customStyle="1">
    <w:name w:val="Carattere nota a piè di pagina"/>
    <w:qFormat/>
    <w:rsid w:val="00645bc3"/>
    <w:rPr/>
  </w:style>
  <w:style w:type="character" w:styleId="word" w:customStyle="1">
    <w:name w:val="word"/>
    <w:basedOn w:val="DefaultParagraphFont"/>
    <w:qFormat/>
    <w:rsid w:val="007b3df7"/>
    <w:rPr/>
  </w:style>
  <w:style w:type="character" w:styleId="UnresolvedMention">
    <w:name w:val="Unresolved Mention"/>
    <w:basedOn w:val="DefaultParagraphFont"/>
    <w:uiPriority w:val="99"/>
    <w:semiHidden/>
    <w:unhideWhenUsed/>
    <w:qFormat/>
    <w:rsid w:val="007503ed"/>
    <w:rPr>
      <w:color w:val="605E5C"/>
      <w:shd w:fill="E1DFDD" w:val="clear"/>
    </w:rPr>
  </w:style>
  <w:style w:type="character" w:styleId="Aufzhlungszeichen">
    <w:name w:val="Aufzählungszeichen"/>
    <w:qFormat/>
    <w:rPr>
      <w:rFonts w:ascii="OpenSymbol" w:hAnsi="OpenSymbol" w:eastAsia="OpenSymbol" w:cs="OpenSymbol"/>
    </w:rPr>
  </w:style>
  <w:style w:type="character" w:styleId="Nummerierungszeichen">
    <w:name w:val="Nummerierungszeichen"/>
    <w:qFormat/>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rsid w:val="00e61863"/>
    <w:pPr>
      <w:spacing w:before="0" w:after="120"/>
    </w:pPr>
    <w:rPr/>
  </w:style>
  <w:style w:type="paragraph" w:styleId="List">
    <w:name w:val="List"/>
    <w:basedOn w:val="BodyText"/>
    <w:rsid w:val="00e61863"/>
    <w:pPr/>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Intestazione1" w:customStyle="1">
    <w:name w:val="Intestazione1"/>
    <w:basedOn w:val="Normal"/>
    <w:next w:val="BodyText"/>
    <w:qFormat/>
    <w:rsid w:val="00e61863"/>
    <w:pPr>
      <w:keepNext w:val="true"/>
      <w:spacing w:before="240" w:after="120"/>
    </w:pPr>
    <w:rPr>
      <w:rFonts w:eastAsia="MS Mincho"/>
      <w:sz w:val="28"/>
      <w:szCs w:val="28"/>
    </w:rPr>
  </w:style>
  <w:style w:type="paragraph" w:styleId="Didascalia1" w:customStyle="1">
    <w:name w:val="Didascalia1"/>
    <w:basedOn w:val="Normal"/>
    <w:qFormat/>
    <w:rsid w:val="00e61863"/>
    <w:pPr>
      <w:suppressLineNumbers/>
      <w:spacing w:before="120" w:after="120"/>
    </w:pPr>
    <w:rPr>
      <w:i/>
      <w:iCs/>
      <w:sz w:val="24"/>
      <w:szCs w:val="24"/>
    </w:rPr>
  </w:style>
  <w:style w:type="paragraph" w:styleId="Indice" w:customStyle="1">
    <w:name w:val="Indice"/>
    <w:basedOn w:val="Normal"/>
    <w:qFormat/>
    <w:rsid w:val="00e61863"/>
    <w:pPr>
      <w:suppressLineNumbers/>
    </w:pPr>
    <w:rPr/>
  </w:style>
  <w:style w:type="paragraph" w:styleId="Char1CarattereCharCarattereCharCarattereChar" w:customStyle="1">
    <w:name w:val="Char1 Carattere Char Carattere Char Carattere Char"/>
    <w:basedOn w:val="Normal"/>
    <w:qFormat/>
    <w:rsid w:val="00e61863"/>
    <w:pPr>
      <w:spacing w:lineRule="exact" w:line="240" w:before="0" w:after="160"/>
    </w:pPr>
    <w:rPr>
      <w:rFonts w:ascii="Tahoma" w:hAnsi="Tahoma" w:cs="Tahoma"/>
    </w:rPr>
  </w:style>
  <w:style w:type="paragraph" w:styleId="Kopf-Fuzeile">
    <w:name w:val="Kopf-/Fußzeile"/>
    <w:basedOn w:val="Normal"/>
    <w:qFormat/>
    <w:pPr/>
    <w:rPr/>
  </w:style>
  <w:style w:type="paragraph" w:styleId="Header">
    <w:name w:val="header"/>
    <w:basedOn w:val="Normal"/>
    <w:link w:val="IntestazioneCarattere"/>
    <w:rsid w:val="00e61863"/>
    <w:pPr>
      <w:tabs>
        <w:tab w:val="clear" w:pos="709"/>
        <w:tab w:val="center" w:pos="4536" w:leader="none"/>
        <w:tab w:val="right" w:pos="9072" w:leader="none"/>
      </w:tabs>
    </w:pPr>
    <w:rPr/>
  </w:style>
  <w:style w:type="paragraph" w:styleId="Footer">
    <w:name w:val="footer"/>
    <w:basedOn w:val="Normal"/>
    <w:link w:val="PidipaginaCarattere"/>
    <w:rsid w:val="00e61863"/>
    <w:pPr>
      <w:tabs>
        <w:tab w:val="clear" w:pos="709"/>
        <w:tab w:val="center" w:pos="4536" w:leader="none"/>
        <w:tab w:val="right" w:pos="9072" w:leader="none"/>
      </w:tabs>
    </w:pPr>
    <w:rPr/>
  </w:style>
  <w:style w:type="paragraph" w:styleId="DeutscherText" w:customStyle="1">
    <w:name w:val="Deutscher Text"/>
    <w:basedOn w:val="Normal"/>
    <w:qFormat/>
    <w:rsid w:val="00e61863"/>
    <w:pPr>
      <w:spacing w:lineRule="exact" w:line="240"/>
      <w:jc w:val="both"/>
    </w:pPr>
    <w:rPr/>
  </w:style>
  <w:style w:type="paragraph" w:styleId="Testoitaliano" w:customStyle="1">
    <w:name w:val="Testo italiano"/>
    <w:basedOn w:val="Normal"/>
    <w:qFormat/>
    <w:rsid w:val="00e61863"/>
    <w:pPr>
      <w:spacing w:lineRule="exact" w:line="240"/>
      <w:jc w:val="both"/>
    </w:pPr>
    <w:rPr>
      <w:lang w:val="it-IT"/>
    </w:rPr>
  </w:style>
  <w:style w:type="paragraph" w:styleId="Oggettodellalettera" w:customStyle="1">
    <w:name w:val="Oggetto della lettera"/>
    <w:basedOn w:val="Normal"/>
    <w:qFormat/>
    <w:rsid w:val="00e61863"/>
    <w:pPr>
      <w:spacing w:lineRule="exact" w:line="240"/>
      <w:jc w:val="both"/>
    </w:pPr>
    <w:rPr>
      <w:b/>
      <w:bCs/>
      <w:lang w:val="it-IT"/>
    </w:rPr>
  </w:style>
  <w:style w:type="paragraph" w:styleId="ProtNr" w:customStyle="1">
    <w:name w:val="Prot. Nr."/>
    <w:basedOn w:val="Normal"/>
    <w:qFormat/>
    <w:rsid w:val="00e61863"/>
    <w:pPr>
      <w:spacing w:lineRule="exact" w:line="200"/>
    </w:pPr>
    <w:rPr>
      <w:sz w:val="16"/>
      <w:szCs w:val="16"/>
    </w:rPr>
  </w:style>
  <w:style w:type="paragraph" w:styleId="ThemadesSchreibens" w:customStyle="1">
    <w:name w:val="Thema des Schreibens"/>
    <w:basedOn w:val="Normal"/>
    <w:qFormat/>
    <w:rsid w:val="00e61863"/>
    <w:pPr>
      <w:spacing w:lineRule="exact" w:line="240"/>
      <w:jc w:val="both"/>
    </w:pPr>
    <w:rPr>
      <w:b/>
      <w:bCs/>
    </w:rPr>
  </w:style>
  <w:style w:type="paragraph" w:styleId="DatumOrtDataluogo" w:customStyle="1">
    <w:name w:val="Datum (Ort) / Data (luogo)"/>
    <w:basedOn w:val="Normal"/>
    <w:qFormat/>
    <w:rsid w:val="00e61863"/>
    <w:pPr>
      <w:spacing w:lineRule="exact" w:line="220"/>
    </w:pPr>
    <w:rPr>
      <w:sz w:val="16"/>
      <w:szCs w:val="16"/>
    </w:rPr>
  </w:style>
  <w:style w:type="paragraph" w:styleId="NameNomeBearbeitetvonredattoda" w:customStyle="1">
    <w:name w:val="Name / Nome (Bearbeitet von / redatto da)"/>
    <w:basedOn w:val="Normal"/>
    <w:qFormat/>
    <w:rsid w:val="00e61863"/>
    <w:pPr>
      <w:spacing w:lineRule="exact" w:line="200"/>
    </w:pPr>
    <w:rPr>
      <w:sz w:val="18"/>
      <w:szCs w:val="18"/>
    </w:rPr>
  </w:style>
  <w:style w:type="paragraph" w:styleId="TelBearbeitetvonredattoda" w:customStyle="1">
    <w:name w:val="Tel. (Bearbeitet von / redatto da)"/>
    <w:basedOn w:val="Normal"/>
    <w:qFormat/>
    <w:rsid w:val="00e61863"/>
    <w:pPr>
      <w:spacing w:lineRule="exact" w:line="200"/>
    </w:pPr>
    <w:rPr>
      <w:sz w:val="16"/>
      <w:szCs w:val="16"/>
    </w:rPr>
  </w:style>
  <w:style w:type="paragraph" w:styleId="E-MailBearbeitetvonredattoda" w:customStyle="1">
    <w:name w:val="E-Mail (Bearbeitet von / redatto da)"/>
    <w:basedOn w:val="Normal"/>
    <w:qFormat/>
    <w:rsid w:val="00e61863"/>
    <w:pPr>
      <w:spacing w:lineRule="exact" w:line="200"/>
    </w:pPr>
    <w:rPr>
      <w:sz w:val="16"/>
      <w:szCs w:val="16"/>
    </w:rPr>
  </w:style>
  <w:style w:type="paragraph" w:styleId="ZurKenntnisPerconoscenza" w:customStyle="1">
    <w:name w:val="Zur Kenntnis / Per conoscenza"/>
    <w:basedOn w:val="Normal"/>
    <w:qFormat/>
    <w:rsid w:val="00e61863"/>
    <w:pPr>
      <w:spacing w:lineRule="exact" w:line="200"/>
    </w:pPr>
    <w:rPr>
      <w:sz w:val="16"/>
      <w:szCs w:val="16"/>
    </w:rPr>
  </w:style>
  <w:style w:type="paragraph" w:styleId="VersandformundAdresseDescrizionedispedizioneedindirizzo" w:customStyle="1">
    <w:name w:val="Versandform und Adresse / Descrizione di spedizione ed indirizzo"/>
    <w:basedOn w:val="Normal"/>
    <w:qFormat/>
    <w:rsid w:val="00e61863"/>
    <w:pPr>
      <w:spacing w:lineRule="exact" w:line="240"/>
    </w:pPr>
    <w:rPr/>
  </w:style>
  <w:style w:type="paragraph" w:styleId="NameNachnameNomeCognome" w:customStyle="1">
    <w:name w:val="Name Nachname / Nome Cognome"/>
    <w:basedOn w:val="Normal"/>
    <w:qFormat/>
    <w:rsid w:val="00e61863"/>
    <w:pPr>
      <w:spacing w:lineRule="exact" w:line="240"/>
      <w:jc w:val="center"/>
    </w:pPr>
    <w:rPr/>
  </w:style>
  <w:style w:type="paragraph" w:styleId="NameNachname" w:customStyle="1">
    <w:name w:val="Name Nachname"/>
    <w:basedOn w:val="Normal"/>
    <w:qFormat/>
    <w:rsid w:val="00e61863"/>
    <w:pPr>
      <w:spacing w:lineRule="exact" w:line="240"/>
      <w:jc w:val="end"/>
    </w:pPr>
    <w:rPr>
      <w:lang w:val="de-DE"/>
    </w:rPr>
  </w:style>
  <w:style w:type="paragraph" w:styleId="sche3" w:customStyle="1">
    <w:name w:val="sche_3"/>
    <w:qFormat/>
    <w:rsid w:val="00e61863"/>
    <w:pPr>
      <w:widowControl w:val="false"/>
      <w:suppressAutoHyphens w:val="true"/>
      <w:bidi w:val="0"/>
      <w:spacing w:before="0" w:after="0"/>
      <w:jc w:val="both"/>
    </w:pPr>
    <w:rPr>
      <w:rFonts w:ascii="Arial" w:hAnsi="Arial" w:cs="Arial" w:eastAsia="Times New Roman"/>
      <w:color w:val="auto"/>
      <w:kern w:val="0"/>
      <w:sz w:val="20"/>
      <w:szCs w:val="20"/>
      <w:lang w:val="en-US" w:eastAsia="ar-SA" w:bidi="ar-SA"/>
    </w:rPr>
  </w:style>
  <w:style w:type="paragraph" w:styleId="BodyTextIndent">
    <w:name w:val="Body Text Indent"/>
    <w:basedOn w:val="Normal"/>
    <w:link w:val="RientrocorpodeltestoCarattere"/>
    <w:rsid w:val="00e61863"/>
    <w:pPr>
      <w:spacing w:before="0" w:after="120"/>
      <w:ind w:start="283"/>
    </w:pPr>
    <w:rPr/>
  </w:style>
  <w:style w:type="paragraph" w:styleId="Rientrocorpodeltesto31" w:customStyle="1">
    <w:name w:val="Rientro corpo del testo 31"/>
    <w:basedOn w:val="Normal"/>
    <w:qFormat/>
    <w:rsid w:val="00e61863"/>
    <w:pPr>
      <w:spacing w:before="0" w:after="120"/>
      <w:ind w:start="283"/>
    </w:pPr>
    <w:rPr>
      <w:sz w:val="16"/>
      <w:szCs w:val="16"/>
    </w:rPr>
  </w:style>
  <w:style w:type="paragraph" w:styleId="Rientrocorpodeltesto21" w:customStyle="1">
    <w:name w:val="Rientro corpo del testo 21"/>
    <w:basedOn w:val="Normal"/>
    <w:qFormat/>
    <w:rsid w:val="00e61863"/>
    <w:pPr>
      <w:spacing w:lineRule="auto" w:line="480" w:before="0" w:after="120"/>
      <w:ind w:start="283"/>
    </w:pPr>
    <w:rPr/>
  </w:style>
  <w:style w:type="paragraph" w:styleId="sche22" w:customStyle="1">
    <w:name w:val="sche2_2"/>
    <w:qFormat/>
    <w:rsid w:val="00e61863"/>
    <w:pPr>
      <w:widowControl w:val="false"/>
      <w:suppressAutoHyphens w:val="true"/>
      <w:bidi w:val="0"/>
      <w:spacing w:before="0" w:after="0"/>
      <w:jc w:val="end"/>
    </w:pPr>
    <w:rPr>
      <w:rFonts w:ascii="Times New Roman" w:hAnsi="Times New Roman" w:eastAsia="Times New Roman" w:cs="Times New Roman"/>
      <w:color w:val="auto"/>
      <w:kern w:val="0"/>
      <w:sz w:val="20"/>
      <w:szCs w:val="20"/>
      <w:lang w:val="en-US" w:eastAsia="ar-SA" w:bidi="ar-SA"/>
    </w:rPr>
  </w:style>
  <w:style w:type="paragraph" w:styleId="FootnoteText">
    <w:name w:val="footnote text"/>
    <w:basedOn w:val="Normal"/>
    <w:link w:val="TestonotaapidipaginaCarattere"/>
    <w:rsid w:val="00e61863"/>
    <w:pPr/>
    <w:rPr>
      <w:lang w:val="it-IT"/>
    </w:rPr>
  </w:style>
  <w:style w:type="paragraph" w:styleId="Stile1" w:customStyle="1">
    <w:name w:val="Stile1"/>
    <w:basedOn w:val="Normal"/>
    <w:qFormat/>
    <w:rsid w:val="00e61863"/>
    <w:pPr>
      <w:widowControl w:val="false"/>
      <w:jc w:val="both"/>
    </w:pPr>
    <w:rPr>
      <w:rFonts w:ascii="Times New Roman" w:hAnsi="Times New Roman" w:cs="Times New Roman"/>
      <w:sz w:val="24"/>
      <w:szCs w:val="24"/>
      <w:lang w:val="de-DE"/>
    </w:rPr>
  </w:style>
  <w:style w:type="paragraph" w:styleId="sche31" w:customStyle="1">
    <w:name w:val="sche3"/>
    <w:basedOn w:val="Normal"/>
    <w:qFormat/>
    <w:rsid w:val="00e61863"/>
    <w:pPr>
      <w:spacing w:before="100" w:after="100"/>
    </w:pPr>
    <w:rPr>
      <w:rFonts w:ascii="Times New Roman" w:hAnsi="Times New Roman" w:cs="Times New Roman"/>
      <w:sz w:val="24"/>
      <w:szCs w:val="24"/>
      <w:lang w:val="it-IT"/>
    </w:rPr>
  </w:style>
  <w:style w:type="paragraph" w:styleId="Char8CarattereCharCarattereCharCarattereChar1CarattereCharCarattere" w:customStyle="1">
    <w:name w:val="Char8 Carattere Char Carattere Char Carattere Char1 Carattere Char Carattere"/>
    <w:basedOn w:val="Normal"/>
    <w:qFormat/>
    <w:rsid w:val="00e61863"/>
    <w:pPr>
      <w:spacing w:lineRule="exact" w:line="240" w:before="0" w:after="160"/>
    </w:pPr>
    <w:rPr>
      <w:rFonts w:ascii="Tahoma" w:hAnsi="Tahoma" w:cs="Tahoma"/>
    </w:rPr>
  </w:style>
  <w:style w:type="paragraph" w:styleId="Carattere1" w:customStyle="1">
    <w:name w:val="Carattere1"/>
    <w:basedOn w:val="Normal"/>
    <w:qFormat/>
    <w:rsid w:val="00e61863"/>
    <w:pPr>
      <w:spacing w:lineRule="exact" w:line="240" w:before="0" w:after="160"/>
    </w:pPr>
    <w:rPr>
      <w:rFonts w:ascii="Tahoma" w:hAnsi="Tahoma" w:cs="Tahoma"/>
    </w:rPr>
  </w:style>
  <w:style w:type="paragraph" w:styleId="Char1CarattereCharCarattereCharCarattereChar1CarattereChar" w:customStyle="1">
    <w:name w:val="Char1 Carattere Char Carattere Char Carattere Char1 Carattere Char"/>
    <w:basedOn w:val="Normal"/>
    <w:qFormat/>
    <w:rsid w:val="00e61863"/>
    <w:pPr>
      <w:spacing w:lineRule="exact" w:line="240" w:before="0" w:after="160"/>
    </w:pPr>
    <w:rPr>
      <w:rFonts w:ascii="Tahoma" w:hAnsi="Tahoma" w:cs="Tahoma"/>
    </w:rPr>
  </w:style>
  <w:style w:type="paragraph" w:styleId="Testocommento1" w:customStyle="1">
    <w:name w:val="Testo commento1"/>
    <w:basedOn w:val="Normal"/>
    <w:qFormat/>
    <w:rsid w:val="00e61863"/>
    <w:pPr/>
    <w:rPr/>
  </w:style>
  <w:style w:type="paragraph" w:styleId="CommentText">
    <w:name w:val="annotation text"/>
    <w:basedOn w:val="Normal"/>
    <w:link w:val="TestocommentoCarattere"/>
    <w:rsid w:val="00131b8e"/>
    <w:pPr/>
    <w:rPr/>
  </w:style>
  <w:style w:type="paragraph" w:styleId="annotationsubject">
    <w:name w:val="annotation subject"/>
    <w:basedOn w:val="Testocommento1"/>
    <w:next w:val="Testocommento1"/>
    <w:link w:val="SoggettocommentoCarattere"/>
    <w:qFormat/>
    <w:rsid w:val="00e61863"/>
    <w:pPr/>
    <w:rPr>
      <w:b/>
      <w:bCs/>
    </w:rPr>
  </w:style>
  <w:style w:type="paragraph" w:styleId="BalloonText">
    <w:name w:val="Balloon Text"/>
    <w:basedOn w:val="Normal"/>
    <w:link w:val="TestofumettoCarattere"/>
    <w:qFormat/>
    <w:rsid w:val="00e61863"/>
    <w:pPr/>
    <w:rPr>
      <w:rFonts w:ascii="Tahoma" w:hAnsi="Tahoma" w:cs="Tahoma"/>
      <w:sz w:val="16"/>
      <w:szCs w:val="16"/>
    </w:rPr>
  </w:style>
  <w:style w:type="paragraph" w:styleId="Char1" w:customStyle="1">
    <w:name w:val="Char1"/>
    <w:basedOn w:val="Normal"/>
    <w:qFormat/>
    <w:rsid w:val="00e61863"/>
    <w:pPr>
      <w:spacing w:lineRule="exact" w:line="240" w:before="0" w:after="160"/>
    </w:pPr>
    <w:rPr>
      <w:rFonts w:ascii="Tahoma" w:hAnsi="Tahoma" w:cs="Tahoma"/>
    </w:rPr>
  </w:style>
  <w:style w:type="paragraph" w:styleId="Char1CarattereChar1Carattere" w:customStyle="1">
    <w:name w:val="Char1 Carattere Char1 Carattere"/>
    <w:basedOn w:val="Normal"/>
    <w:qFormat/>
    <w:rsid w:val="00e61863"/>
    <w:pPr>
      <w:spacing w:lineRule="exact" w:line="240" w:before="0" w:after="160"/>
    </w:pPr>
    <w:rPr>
      <w:rFonts w:ascii="Tahoma" w:hAnsi="Tahoma" w:cs="Tahoma"/>
    </w:rPr>
  </w:style>
  <w:style w:type="paragraph" w:styleId="CharCarattereCharCarattere" w:customStyle="1">
    <w:name w:val="Char Carattere Char Carattere"/>
    <w:basedOn w:val="Normal"/>
    <w:qFormat/>
    <w:rsid w:val="00e61863"/>
    <w:pPr>
      <w:spacing w:lineRule="exact" w:line="240" w:before="0" w:after="160"/>
    </w:pPr>
    <w:rPr>
      <w:rFonts w:ascii="Tahoma" w:hAnsi="Tahoma" w:cs="Tahoma"/>
    </w:rPr>
  </w:style>
  <w:style w:type="paragraph" w:styleId="EndnoteText">
    <w:name w:val="endnote text"/>
    <w:basedOn w:val="Normal"/>
    <w:link w:val="TestonotadichiusuraCarattere"/>
    <w:rsid w:val="00e61863"/>
    <w:pPr/>
    <w:rPr/>
  </w:style>
  <w:style w:type="paragraph" w:styleId="Contenutotabella" w:customStyle="1">
    <w:name w:val="Contenuto tabella"/>
    <w:basedOn w:val="Normal"/>
    <w:qFormat/>
    <w:rsid w:val="00e61863"/>
    <w:pPr>
      <w:suppressLineNumbers/>
    </w:pPr>
    <w:rPr/>
  </w:style>
  <w:style w:type="paragraph" w:styleId="Intestazionetabella" w:customStyle="1">
    <w:name w:val="Intestazione tabella"/>
    <w:basedOn w:val="Contenutotabella"/>
    <w:qFormat/>
    <w:rsid w:val="00e61863"/>
    <w:pPr>
      <w:jc w:val="center"/>
    </w:pPr>
    <w:rPr>
      <w:b/>
      <w:bCs/>
    </w:rPr>
  </w:style>
  <w:style w:type="paragraph" w:styleId="NormalWeb">
    <w:name w:val="Normal (Web)"/>
    <w:basedOn w:val="Normal"/>
    <w:qFormat/>
    <w:rsid w:val="008343dc"/>
    <w:pPr>
      <w:suppressAutoHyphens w:val="false"/>
      <w:spacing w:beforeAutospacing="1" w:after="119"/>
    </w:pPr>
    <w:rPr>
      <w:rFonts w:ascii="Times New Roman" w:hAnsi="Times New Roman" w:cs="Times New Roman"/>
      <w:sz w:val="24"/>
      <w:szCs w:val="24"/>
      <w:lang w:val="it-IT" w:eastAsia="it-IT"/>
    </w:rPr>
  </w:style>
  <w:style w:type="paragraph" w:styleId="provvr01" w:customStyle="1">
    <w:name w:val="provv_r01"/>
    <w:basedOn w:val="Normal"/>
    <w:qFormat/>
    <w:rsid w:val="00b8522d"/>
    <w:pPr>
      <w:pBdr>
        <w:top w:val="single" w:sz="2" w:space="0" w:color="CCCCCC"/>
        <w:left w:val="single" w:sz="2" w:space="0" w:color="CCCCCC"/>
        <w:bottom w:val="single" w:sz="2" w:space="0" w:color="CCCCCC"/>
        <w:right w:val="single" w:sz="2" w:space="0" w:color="CCCCCC"/>
      </w:pBdr>
      <w:suppressAutoHyphens w:val="false"/>
      <w:spacing w:beforeAutospacing="1" w:afterAutospacing="1"/>
      <w:jc w:val="both"/>
    </w:pPr>
    <w:rPr>
      <w:rFonts w:ascii="Verdana" w:hAnsi="Verdana" w:cs="Verdana"/>
      <w:sz w:val="10"/>
      <w:szCs w:val="10"/>
      <w:lang w:val="it-IT" w:eastAsia="it-IT"/>
    </w:rPr>
  </w:style>
  <w:style w:type="paragraph" w:styleId="Char1CarattereCharCarattereCharCarattereCharCarattereChar" w:customStyle="1">
    <w:name w:val="Char1 Carattere Char Carattere Char Carattere Char Carattere Char"/>
    <w:basedOn w:val="Normal"/>
    <w:qFormat/>
    <w:rsid w:val="0014587b"/>
    <w:pPr>
      <w:suppressAutoHyphens w:val="false"/>
      <w:spacing w:lineRule="exact" w:line="240" w:before="0" w:after="160"/>
    </w:pPr>
    <w:rPr>
      <w:rFonts w:ascii="Tahoma" w:hAnsi="Tahoma" w:cs="Tahoma"/>
      <w:lang w:eastAsia="en-US"/>
    </w:rPr>
  </w:style>
  <w:style w:type="paragraph" w:styleId="sche30" w:customStyle="1">
    <w:name w:val="sche30"/>
    <w:basedOn w:val="Normal"/>
    <w:qFormat/>
    <w:rsid w:val="008e2568"/>
    <w:pPr>
      <w:suppressAutoHyphens w:val="false"/>
      <w:spacing w:beforeAutospacing="1" w:afterAutospacing="1"/>
    </w:pPr>
    <w:rPr>
      <w:rFonts w:ascii="Times New Roman" w:hAnsi="Times New Roman" w:cs="Times New Roman"/>
      <w:sz w:val="24"/>
      <w:szCs w:val="24"/>
      <w:lang w:val="it-IT" w:eastAsia="it-IT"/>
    </w:rPr>
  </w:style>
  <w:style w:type="paragraph" w:styleId="CarattereCarattere9ZchnZchnCarattereCarattereZchnZchnCarattereCarattereZchnZchn" w:customStyle="1">
    <w:name w:val="Carattere Carattere9 Zchn Zchn Carattere Carattere Zchn Zchn Carattere Carattere Zchn Zchn"/>
    <w:basedOn w:val="Normal"/>
    <w:qFormat/>
    <w:rsid w:val="00d356ab"/>
    <w:pPr>
      <w:suppressAutoHyphens w:val="false"/>
      <w:spacing w:lineRule="exact" w:line="240" w:before="0" w:after="160"/>
    </w:pPr>
    <w:rPr>
      <w:rFonts w:ascii="Tahoma" w:hAnsi="Tahoma" w:cs="Tahoma"/>
      <w:lang w:eastAsia="en-US"/>
    </w:rPr>
  </w:style>
  <w:style w:type="paragraph" w:styleId="Char8CarattereCharCarattereCharCarattereCharCarattereCharCarattereChar" w:customStyle="1">
    <w:name w:val="Char8 Carattere Char Carattere Char Carattere Char Carattere Char Carattere Char"/>
    <w:basedOn w:val="Normal"/>
    <w:qFormat/>
    <w:rsid w:val="00465538"/>
    <w:pPr>
      <w:suppressAutoHyphens w:val="false"/>
      <w:spacing w:lineRule="exact" w:line="240" w:before="0" w:after="160"/>
    </w:pPr>
    <w:rPr>
      <w:rFonts w:ascii="Tahoma" w:hAnsi="Tahoma" w:cs="Tahoma"/>
      <w:lang w:eastAsia="en-US"/>
    </w:rPr>
  </w:style>
  <w:style w:type="paragraph" w:styleId="CM3" w:customStyle="1">
    <w:name w:val="CM3"/>
    <w:basedOn w:val="Normal"/>
    <w:next w:val="Normal"/>
    <w:qFormat/>
    <w:rsid w:val="008c7b0e"/>
    <w:pPr>
      <w:widowControl w:val="false"/>
      <w:suppressAutoHyphens w:val="false"/>
      <w:spacing w:lineRule="atLeast" w:line="253"/>
    </w:pPr>
    <w:rPr>
      <w:rFonts w:ascii="Times New Roman" w:hAnsi="Times New Roman" w:cs="Times New Roman"/>
      <w:sz w:val="24"/>
      <w:szCs w:val="24"/>
      <w:lang w:val="it-IT" w:eastAsia="it-IT"/>
    </w:rPr>
  </w:style>
  <w:style w:type="paragraph" w:styleId="Default" w:customStyle="1">
    <w:name w:val="Default"/>
    <w:link w:val="DefaultChar"/>
    <w:qFormat/>
    <w:rsid w:val="004b3c17"/>
    <w:pPr>
      <w:widowControl/>
      <w:bidi w:val="0"/>
      <w:spacing w:before="0" w:after="0"/>
      <w:jc w:val="start"/>
    </w:pPr>
    <w:rPr>
      <w:rFonts w:ascii="Times New Roman" w:hAnsi="Times New Roman" w:eastAsia="Times New Roman" w:cs="Times New Roman"/>
      <w:color w:val="000000"/>
      <w:kern w:val="0"/>
      <w:sz w:val="24"/>
      <w:szCs w:val="24"/>
      <w:lang w:val="de-DE" w:eastAsia="de-DE" w:bidi="ar-SA"/>
    </w:rPr>
  </w:style>
  <w:style w:type="paragraph" w:styleId="CarattereCarattere9ZchnZchnCarattereCarattere" w:customStyle="1">
    <w:name w:val="Carattere Carattere9 Zchn Zchn Carattere Carattere"/>
    <w:basedOn w:val="Normal"/>
    <w:qFormat/>
    <w:rsid w:val="00645bc3"/>
    <w:pPr>
      <w:suppressAutoHyphens w:val="false"/>
      <w:spacing w:lineRule="exact" w:line="240" w:before="0" w:after="160"/>
    </w:pPr>
    <w:rPr>
      <w:rFonts w:ascii="Tahoma" w:hAnsi="Tahoma" w:cs="Tahoma"/>
      <w:lang w:eastAsia="en-US"/>
    </w:rPr>
  </w:style>
  <w:style w:type="paragraph" w:styleId="BodyTextIndent3">
    <w:name w:val="Body Text Indent 3"/>
    <w:basedOn w:val="Normal"/>
    <w:link w:val="Rientrocorpodeltesto3Carattere"/>
    <w:qFormat/>
    <w:rsid w:val="00645bc3"/>
    <w:pPr>
      <w:suppressAutoHyphens w:val="false"/>
      <w:spacing w:before="0" w:after="120"/>
      <w:ind w:start="283"/>
    </w:pPr>
    <w:rPr>
      <w:rFonts w:cs="Times New Roman"/>
      <w:sz w:val="16"/>
      <w:szCs w:val="16"/>
      <w:lang w:eastAsia="en-US"/>
    </w:rPr>
  </w:style>
  <w:style w:type="paragraph" w:styleId="Char1CarattereChar1CarattereCharCarattereCharCarattereCarattereCarattereZchnZchnCarattereCarattere" w:customStyle="1">
    <w:name w:val="Char1 Carattere Char1 Carattere Char Carattere Char Carattere Carattere Carattere Zchn Zchn Carattere Carattere"/>
    <w:basedOn w:val="Normal"/>
    <w:qFormat/>
    <w:rsid w:val="00645bc3"/>
    <w:pPr>
      <w:suppressAutoHyphens w:val="false"/>
      <w:spacing w:lineRule="exact" w:line="240" w:before="0" w:after="160"/>
    </w:pPr>
    <w:rPr>
      <w:rFonts w:ascii="Tahoma" w:hAnsi="Tahoma" w:cs="Tahoma"/>
      <w:lang w:eastAsia="en-US"/>
    </w:rPr>
  </w:style>
  <w:style w:type="paragraph" w:styleId="ListParagraph">
    <w:name w:val="List Paragraph"/>
    <w:basedOn w:val="Normal"/>
    <w:uiPriority w:val="34"/>
    <w:qFormat/>
    <w:rsid w:val="00645bc3"/>
    <w:pPr>
      <w:ind w:start="708"/>
    </w:pPr>
    <w:rPr/>
  </w:style>
  <w:style w:type="paragraph" w:styleId="Descrizionedispedizioneedindirizzo" w:customStyle="1">
    <w:name w:val="Descrizione di spedizione ed indirizzo"/>
    <w:basedOn w:val="Normal"/>
    <w:qFormat/>
    <w:rsid w:val="00645bc3"/>
    <w:pPr>
      <w:suppressAutoHyphens w:val="false"/>
      <w:spacing w:lineRule="exact" w:line="240"/>
    </w:pPr>
    <w:rPr>
      <w:rFonts w:cs="Times New Roman"/>
      <w:lang w:val="de-DE" w:eastAsia="en-US"/>
    </w:rPr>
  </w:style>
  <w:style w:type="paragraph" w:styleId="E-Mailredattoda" w:customStyle="1">
    <w:name w:val="E-Mail (redatto da)"/>
    <w:basedOn w:val="Normal"/>
    <w:qFormat/>
    <w:rsid w:val="00645bc3"/>
    <w:pPr>
      <w:suppressAutoHyphens w:val="false"/>
      <w:spacing w:lineRule="exact" w:line="200"/>
    </w:pPr>
    <w:rPr>
      <w:rFonts w:cs="Times New Roman"/>
      <w:sz w:val="16"/>
      <w:lang w:val="de-DE" w:eastAsia="en-US"/>
    </w:rPr>
  </w:style>
  <w:style w:type="paragraph" w:styleId="Dataluogo" w:customStyle="1">
    <w:name w:val="Data (luogo)"/>
    <w:basedOn w:val="Normal"/>
    <w:qFormat/>
    <w:rsid w:val="00645bc3"/>
    <w:pPr>
      <w:suppressAutoHyphens w:val="false"/>
      <w:spacing w:lineRule="exact" w:line="220"/>
    </w:pPr>
    <w:rPr>
      <w:rFonts w:cs="Times New Roman"/>
      <w:sz w:val="16"/>
      <w:lang w:eastAsia="en-US"/>
    </w:rPr>
  </w:style>
  <w:style w:type="paragraph" w:styleId="NomeCognome" w:customStyle="1">
    <w:name w:val="Nome Cognome"/>
    <w:basedOn w:val="Normal"/>
    <w:qFormat/>
    <w:rsid w:val="00645bc3"/>
    <w:pPr>
      <w:suppressAutoHyphens w:val="false"/>
      <w:spacing w:lineRule="exact" w:line="240"/>
      <w:jc w:val="end"/>
    </w:pPr>
    <w:rPr>
      <w:rFonts w:cs="Times New Roman"/>
      <w:lang w:val="de-DE" w:eastAsia="en-US"/>
    </w:rPr>
  </w:style>
  <w:style w:type="paragraph" w:styleId="CharCarattereCharCarattereCharCarattereZchnZchnCarattereCarattereZchnZchnCarattereCarattereZchnZchnCarattereCarattereZchnZchn" w:customStyle="1">
    <w:name w:val="Char Carattere Char Carattere Char Carattere Zchn Zchn Carattere Carattere Zchn Zchn Carattere Carattere Zchn Zchn Carattere Carattere Zchn Zchn"/>
    <w:basedOn w:val="Normal"/>
    <w:qFormat/>
    <w:rsid w:val="00645bc3"/>
    <w:pPr>
      <w:suppressAutoHyphens w:val="false"/>
      <w:spacing w:lineRule="exact" w:line="240" w:before="0" w:after="160"/>
    </w:pPr>
    <w:rPr>
      <w:rFonts w:ascii="Tahoma" w:hAnsi="Tahoma" w:cs="Tahoma"/>
      <w:lang w:eastAsia="en-US"/>
    </w:rPr>
  </w:style>
  <w:style w:type="paragraph" w:styleId="VersandformundAdresse" w:customStyle="1">
    <w:name w:val="Versandform und Adresse"/>
    <w:basedOn w:val="Normal"/>
    <w:qFormat/>
    <w:rsid w:val="00645bc3"/>
    <w:pPr>
      <w:suppressAutoHyphens w:val="false"/>
      <w:spacing w:lineRule="exact" w:line="240"/>
    </w:pPr>
    <w:rPr>
      <w:rFonts w:cs="Times New Roman"/>
      <w:lang w:eastAsia="en-US"/>
    </w:rPr>
  </w:style>
  <w:style w:type="paragraph" w:styleId="DatumOrt" w:customStyle="1">
    <w:name w:val="Datum (Ort)"/>
    <w:basedOn w:val="Normal"/>
    <w:qFormat/>
    <w:rsid w:val="00645bc3"/>
    <w:pPr>
      <w:spacing w:lineRule="exact" w:line="220"/>
    </w:pPr>
    <w:rPr>
      <w:sz w:val="16"/>
    </w:rPr>
  </w:style>
  <w:style w:type="paragraph" w:styleId="NameBearbeitetvon" w:customStyle="1">
    <w:name w:val="Name (Bearbeitet von)"/>
    <w:basedOn w:val="Normal"/>
    <w:qFormat/>
    <w:rsid w:val="00645bc3"/>
    <w:pPr>
      <w:spacing w:lineRule="exact" w:line="200"/>
    </w:pPr>
    <w:rPr>
      <w:sz w:val="18"/>
    </w:rPr>
  </w:style>
  <w:style w:type="paragraph" w:styleId="TelBearbeitetvon" w:customStyle="1">
    <w:name w:val="Tel. (Bearbeitet von)"/>
    <w:basedOn w:val="Normal"/>
    <w:qFormat/>
    <w:rsid w:val="00645bc3"/>
    <w:pPr>
      <w:spacing w:lineRule="exact" w:line="200"/>
    </w:pPr>
    <w:rPr>
      <w:sz w:val="16"/>
    </w:rPr>
  </w:style>
  <w:style w:type="paragraph" w:styleId="E-MailBearbeitetvon" w:customStyle="1">
    <w:name w:val="E-Mail (Bearbeitet von)"/>
    <w:basedOn w:val="Normal"/>
    <w:qFormat/>
    <w:rsid w:val="00645bc3"/>
    <w:pPr>
      <w:spacing w:lineRule="exact" w:line="200"/>
    </w:pPr>
    <w:rPr>
      <w:sz w:val="16"/>
    </w:rPr>
  </w:style>
  <w:style w:type="paragraph" w:styleId="ZurKenntnis" w:customStyle="1">
    <w:name w:val="Zur Kenntnis"/>
    <w:basedOn w:val="Normal"/>
    <w:qFormat/>
    <w:rsid w:val="00645bc3"/>
    <w:pPr>
      <w:spacing w:lineRule="exact" w:line="200"/>
    </w:pPr>
    <w:rPr>
      <w:sz w:val="16"/>
    </w:rPr>
  </w:style>
  <w:style w:type="paragraph" w:styleId="Nomeredattoda" w:customStyle="1">
    <w:name w:val="Nome (redatto da)"/>
    <w:basedOn w:val="Normal"/>
    <w:qFormat/>
    <w:rsid w:val="00645bc3"/>
    <w:pPr>
      <w:spacing w:lineRule="exact" w:line="200"/>
    </w:pPr>
    <w:rPr>
      <w:sz w:val="18"/>
      <w:lang w:val="de-DE"/>
    </w:rPr>
  </w:style>
  <w:style w:type="paragraph" w:styleId="Telredattoda" w:customStyle="1">
    <w:name w:val="Tel. (redatto da)"/>
    <w:basedOn w:val="Normal"/>
    <w:qFormat/>
    <w:rsid w:val="00645bc3"/>
    <w:pPr>
      <w:spacing w:lineRule="exact" w:line="200"/>
    </w:pPr>
    <w:rPr>
      <w:sz w:val="16"/>
      <w:lang w:val="de-DE"/>
    </w:rPr>
  </w:style>
  <w:style w:type="paragraph" w:styleId="Perconoscenza" w:customStyle="1">
    <w:name w:val="Per conoscenza"/>
    <w:basedOn w:val="Normal"/>
    <w:qFormat/>
    <w:rsid w:val="00645bc3"/>
    <w:pPr>
      <w:spacing w:lineRule="exact" w:line="200"/>
    </w:pPr>
    <w:rPr>
      <w:sz w:val="16"/>
      <w:lang w:val="de-DE"/>
    </w:rPr>
  </w:style>
  <w:style w:type="paragraph" w:styleId="CarattereCharCarattereCharCarattereChar" w:customStyle="1">
    <w:name w:val="Carattere Char Carattere Char Carattere Char"/>
    <w:basedOn w:val="Normal"/>
    <w:qFormat/>
    <w:rsid w:val="00645bc3"/>
    <w:pPr>
      <w:suppressAutoHyphens w:val="false"/>
      <w:spacing w:lineRule="exact" w:line="240" w:before="0" w:after="160"/>
    </w:pPr>
    <w:rPr>
      <w:rFonts w:ascii="Tahoma" w:hAnsi="Tahoma" w:cs="Tahoma"/>
      <w:lang w:eastAsia="en-US"/>
    </w:rPr>
  </w:style>
  <w:style w:type="paragraph" w:styleId="Title">
    <w:name w:val="Title"/>
    <w:basedOn w:val="Normal"/>
    <w:link w:val="TitoloCarattere"/>
    <w:qFormat/>
    <w:rsid w:val="00645bc3"/>
    <w:pPr>
      <w:suppressAutoHyphens w:val="false"/>
      <w:jc w:val="center"/>
    </w:pPr>
    <w:rPr>
      <w:rFonts w:ascii="Times New Roman" w:hAnsi="Times New Roman" w:cs="Times New Roman"/>
      <w:b/>
      <w:caps/>
      <w:sz w:val="28"/>
      <w:szCs w:val="24"/>
      <w:lang w:val="it-IT" w:eastAsia="it-IT"/>
    </w:rPr>
  </w:style>
  <w:style w:type="paragraph" w:styleId="Revision">
    <w:name w:val="Revision"/>
    <w:uiPriority w:val="99"/>
    <w:semiHidden/>
    <w:qFormat/>
    <w:rsid w:val="00645bc3"/>
    <w:pPr>
      <w:widowControl/>
      <w:bidi w:val="0"/>
      <w:spacing w:before="0" w:after="0"/>
      <w:jc w:val="start"/>
    </w:pPr>
    <w:rPr>
      <w:rFonts w:ascii="Arial" w:hAnsi="Arial" w:eastAsia="Times New Roman" w:cs="Times New Roman"/>
      <w:color w:val="auto"/>
      <w:kern w:val="0"/>
      <w:sz w:val="20"/>
      <w:szCs w:val="20"/>
      <w:lang w:val="en-US" w:eastAsia="en-US" w:bidi="ar-SA"/>
    </w:rPr>
  </w:style>
  <w:style w:type="paragraph" w:styleId="Abs66" w:customStyle="1">
    <w:name w:val="Abs.6_6"/>
    <w:basedOn w:val="Normal"/>
    <w:qFormat/>
    <w:rsid w:val="00645bc3"/>
    <w:pPr>
      <w:widowControl w:val="false"/>
      <w:overflowPunct w:val="true"/>
      <w:spacing w:before="120" w:after="120"/>
      <w:jc w:val="both"/>
    </w:pPr>
    <w:rPr>
      <w:sz w:val="15"/>
      <w:szCs w:val="14"/>
      <w:lang w:val="de-DE" w:eastAsia="zh-CN"/>
    </w:rPr>
  </w:style>
  <w:style w:type="paragraph" w:styleId="Fussnote" w:customStyle="1">
    <w:name w:val="Fussnote"/>
    <w:basedOn w:val="FootnoteText"/>
    <w:qFormat/>
    <w:rsid w:val="00645bc3"/>
    <w:pPr>
      <w:widowControl w:val="false"/>
      <w:ind w:hanging="170" w:start="170"/>
      <w:jc w:val="both"/>
    </w:pPr>
    <w:rPr>
      <w:sz w:val="12"/>
      <w:szCs w:val="12"/>
      <w:lang w:val="de-DE" w:eastAsia="zh-CN"/>
    </w:rPr>
  </w:style>
  <w:style w:type="paragraph" w:styleId="NoSpacing">
    <w:name w:val="No Spacing"/>
    <w:uiPriority w:val="1"/>
    <w:qFormat/>
    <w:rsid w:val="00a042db"/>
    <w:pPr>
      <w:widowControl/>
      <w:suppressAutoHyphens w:val="true"/>
      <w:bidi w:val="0"/>
      <w:spacing w:before="0" w:after="0"/>
      <w:jc w:val="start"/>
    </w:pPr>
    <w:rPr>
      <w:rFonts w:ascii="Arial" w:hAnsi="Arial" w:cs="Arial" w:eastAsia="Times New Roman"/>
      <w:color w:val="auto"/>
      <w:kern w:val="0"/>
      <w:sz w:val="20"/>
      <w:szCs w:val="20"/>
      <w:lang w:val="en-US" w:eastAsia="ar-SA" w:bidi="ar-SA"/>
    </w:rPr>
  </w:style>
  <w:style w:type="numbering" w:styleId="KeineListe" w:default="1">
    <w:name w:val="Keine Liste"/>
    <w:uiPriority w:val="99"/>
    <w:semiHidden/>
    <w:unhideWhenUsed/>
    <w:qFormat/>
  </w:style>
  <w:style w:type="numbering" w:styleId="Nessunelenco1" w:customStyle="1">
    <w:name w:val="Nessun elenco1"/>
    <w:uiPriority w:val="99"/>
    <w:semiHidden/>
    <w:unhideWhenUsed/>
    <w:qFormat/>
    <w:rsid w:val="00645bc3"/>
  </w:style>
  <w:style w:type="numbering" w:styleId="Nessunelenco11" w:customStyle="1">
    <w:name w:val="Nessun elenco11"/>
    <w:semiHidden/>
    <w:unhideWhenUsed/>
    <w:qFormat/>
    <w:rsid w:val="00645bc3"/>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4b2f9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55E04-B506-42DF-90DA-1A37070B4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Application>LibreOffice/26.2.6.3$Windows_X86_64 LibreOffice_project/8221e31b3ac356a1623c672912a3d2b492f7e3d1</Application>
  <AppVersion>15.0000</AppVersion>
  <Pages>4</Pages>
  <Words>1138</Words>
  <Characters>7276</Characters>
  <CharactersWithSpaces>8387</CharactersWithSpaces>
  <Paragraphs>100</Paragraphs>
  <Company>prov.bz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2023-09-07T12:30:00Z</dcterms:created>
  <dc:creator>Monica Ruzzon</dc:creator>
  <dc:description/>
  <dc:language>de-DE</dc:language>
  <cp:lastModifiedBy/>
  <cp:lastPrinted>2015-11-26T15:22:00Z</cp:lastPrinted>
  <dcterms:modified xsi:type="dcterms:W3CDTF">2026-10-15T09:55:26Z</dcterms:modified>
  <cp:revision>34</cp:revision>
  <dc:subject/>
  <dc:title>“Allegato A1”</dc:title>
</cp:coreProperties>
</file>

<file path=docProps/custom.xml><?xml version="1.0" encoding="utf-8"?>
<Properties xmlns="http://schemas.openxmlformats.org/officeDocument/2006/custom-properties" xmlns:vt="http://schemas.openxmlformats.org/officeDocument/2006/docPropsVTypes"/>
</file>